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49825" w14:textId="77777777" w:rsidR="00C75633" w:rsidRDefault="00C75633" w:rsidP="00F270DF">
      <w:pPr>
        <w:spacing w:line="276" w:lineRule="auto"/>
        <w:jc w:val="center"/>
        <w:rPr>
          <w:noProof/>
        </w:rPr>
      </w:pPr>
      <w:bookmarkStart w:id="0" w:name="_Hlk106354028"/>
      <w:bookmarkEnd w:id="0"/>
    </w:p>
    <w:p w14:paraId="128DBA48" w14:textId="162BAC3B" w:rsidR="00C75633" w:rsidRDefault="00A94B03" w:rsidP="00F270DF">
      <w:pPr>
        <w:spacing w:line="276" w:lineRule="auto"/>
        <w:jc w:val="center"/>
      </w:pPr>
      <w:r>
        <w:rPr>
          <w:noProof/>
        </w:rPr>
        <w:drawing>
          <wp:inline distT="0" distB="0" distL="0" distR="0" wp14:anchorId="3FF616E0" wp14:editId="16495417">
            <wp:extent cx="3552825" cy="1085850"/>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52825" cy="1085850"/>
                    </a:xfrm>
                    <a:prstGeom prst="rect">
                      <a:avLst/>
                    </a:prstGeom>
                    <a:noFill/>
                    <a:ln>
                      <a:noFill/>
                    </a:ln>
                  </pic:spPr>
                </pic:pic>
              </a:graphicData>
            </a:graphic>
          </wp:inline>
        </w:drawing>
      </w:r>
    </w:p>
    <w:p w14:paraId="623012ED" w14:textId="77777777" w:rsidR="00002C77" w:rsidRDefault="00002C77" w:rsidP="00F270DF">
      <w:pPr>
        <w:spacing w:line="276" w:lineRule="auto"/>
        <w:jc w:val="center"/>
      </w:pPr>
    </w:p>
    <w:p w14:paraId="695305D5" w14:textId="77777777" w:rsidR="00002C77" w:rsidRDefault="00002C77" w:rsidP="00F270DF">
      <w:pPr>
        <w:spacing w:line="276" w:lineRule="auto"/>
        <w:jc w:val="center"/>
      </w:pPr>
    </w:p>
    <w:p w14:paraId="3113A042" w14:textId="77777777" w:rsidR="00002C77" w:rsidRDefault="00002C77" w:rsidP="00F270DF">
      <w:pPr>
        <w:spacing w:line="276" w:lineRule="auto"/>
        <w:jc w:val="center"/>
      </w:pPr>
    </w:p>
    <w:p w14:paraId="58F7E2AF" w14:textId="77777777" w:rsidR="00C75633" w:rsidRDefault="00C75633" w:rsidP="00F270DF">
      <w:pPr>
        <w:spacing w:line="276" w:lineRule="auto"/>
        <w:jc w:val="center"/>
      </w:pPr>
    </w:p>
    <w:p w14:paraId="4711FCE6" w14:textId="77777777" w:rsidR="00FA09C6" w:rsidRDefault="00FA09C6" w:rsidP="00FA09C6">
      <w:pPr>
        <w:pStyle w:val="Inf"/>
        <w:spacing w:line="276" w:lineRule="auto"/>
        <w:jc w:val="left"/>
        <w:rPr>
          <w:rFonts w:cstheme="minorHAnsi"/>
          <w:b/>
          <w:sz w:val="36"/>
        </w:rPr>
      </w:pPr>
    </w:p>
    <w:p w14:paraId="1A57B389" w14:textId="77777777" w:rsidR="00FA09C6" w:rsidRDefault="00FA09C6" w:rsidP="00FA09C6">
      <w:pPr>
        <w:pStyle w:val="Inf"/>
        <w:spacing w:line="276" w:lineRule="auto"/>
        <w:jc w:val="left"/>
        <w:rPr>
          <w:rFonts w:cstheme="minorHAnsi"/>
          <w:b/>
          <w:sz w:val="36"/>
        </w:rPr>
      </w:pPr>
    </w:p>
    <w:p w14:paraId="64AA45FB" w14:textId="77777777" w:rsidR="00FA09C6" w:rsidRDefault="00FA09C6" w:rsidP="00FA09C6">
      <w:pPr>
        <w:pStyle w:val="Inf"/>
        <w:spacing w:line="276" w:lineRule="auto"/>
        <w:jc w:val="left"/>
        <w:rPr>
          <w:rFonts w:cstheme="minorHAnsi"/>
          <w:b/>
          <w:sz w:val="36"/>
        </w:rPr>
      </w:pPr>
    </w:p>
    <w:p w14:paraId="3773F466" w14:textId="77777777" w:rsidR="00FA09C6" w:rsidRDefault="00FA09C6" w:rsidP="00FA09C6">
      <w:pPr>
        <w:pStyle w:val="Inf"/>
        <w:spacing w:line="276" w:lineRule="auto"/>
        <w:jc w:val="left"/>
        <w:rPr>
          <w:rFonts w:cstheme="minorHAnsi"/>
          <w:b/>
          <w:sz w:val="36"/>
        </w:rPr>
      </w:pPr>
    </w:p>
    <w:p w14:paraId="520C9796" w14:textId="77777777" w:rsidR="00FA09C6" w:rsidRDefault="00FA09C6" w:rsidP="00FA09C6">
      <w:pPr>
        <w:pStyle w:val="Inf"/>
        <w:spacing w:line="276" w:lineRule="auto"/>
        <w:jc w:val="left"/>
        <w:rPr>
          <w:rFonts w:cstheme="minorHAnsi"/>
          <w:b/>
          <w:sz w:val="36"/>
        </w:rPr>
      </w:pPr>
    </w:p>
    <w:p w14:paraId="46DBBB0F" w14:textId="771DD1A9" w:rsidR="00FA09C6" w:rsidRPr="001F2F09" w:rsidRDefault="009040A1" w:rsidP="00FA09C6">
      <w:pPr>
        <w:pStyle w:val="Inf"/>
        <w:spacing w:line="276" w:lineRule="auto"/>
        <w:jc w:val="left"/>
        <w:rPr>
          <w:rFonts w:cstheme="minorHAnsi"/>
          <w:b/>
          <w:sz w:val="36"/>
        </w:rPr>
      </w:pPr>
      <w:r>
        <w:rPr>
          <w:rFonts w:cstheme="minorHAnsi"/>
          <w:b/>
          <w:sz w:val="36"/>
        </w:rPr>
        <w:t>RUTA DE FORMACIÓN:</w:t>
      </w:r>
    </w:p>
    <w:p w14:paraId="34B7B8C1" w14:textId="77777777" w:rsidR="001F2F09" w:rsidRPr="001F2F09" w:rsidRDefault="001F2F09" w:rsidP="00FA09C6">
      <w:pPr>
        <w:pStyle w:val="Inf"/>
        <w:spacing w:line="276" w:lineRule="auto"/>
        <w:jc w:val="left"/>
        <w:rPr>
          <w:rFonts w:cstheme="minorHAnsi"/>
          <w:b/>
          <w:sz w:val="36"/>
        </w:rPr>
      </w:pPr>
    </w:p>
    <w:p w14:paraId="12D044C7" w14:textId="25B25370" w:rsidR="001F2F09" w:rsidRPr="001F2F09" w:rsidRDefault="009040A1" w:rsidP="00FA09C6">
      <w:pPr>
        <w:pStyle w:val="Inf"/>
        <w:spacing w:line="276" w:lineRule="auto"/>
        <w:jc w:val="left"/>
        <w:rPr>
          <w:rFonts w:cstheme="minorHAnsi"/>
          <w:b/>
          <w:sz w:val="36"/>
        </w:rPr>
      </w:pPr>
      <w:r w:rsidRPr="009040A1">
        <w:rPr>
          <w:rFonts w:cstheme="minorHAnsi"/>
          <w:b/>
          <w:sz w:val="36"/>
        </w:rPr>
        <w:t>Innovación pedagógica y metodologías activas</w:t>
      </w:r>
    </w:p>
    <w:p w14:paraId="76A40404" w14:textId="33144C48" w:rsidR="00FA09C6" w:rsidRPr="00FA09C6" w:rsidRDefault="00FA09C6" w:rsidP="00FA09C6">
      <w:pPr>
        <w:pStyle w:val="Inf"/>
        <w:spacing w:line="276" w:lineRule="auto"/>
        <w:jc w:val="left"/>
        <w:rPr>
          <w:rFonts w:cstheme="minorHAnsi"/>
          <w:b/>
          <w:sz w:val="36"/>
        </w:rPr>
      </w:pPr>
      <w:r>
        <w:rPr>
          <w:b/>
          <w:noProof/>
          <w:sz w:val="17"/>
        </w:rPr>
        <mc:AlternateContent>
          <mc:Choice Requires="wps">
            <w:drawing>
              <wp:anchor distT="0" distB="0" distL="0" distR="0" simplePos="0" relativeHeight="251659264" behindDoc="1" locked="0" layoutInCell="1" allowOverlap="1" wp14:anchorId="2CBF2B51" wp14:editId="3CED8F01">
                <wp:simplePos x="0" y="0"/>
                <wp:positionH relativeFrom="page">
                  <wp:posOffset>1080135</wp:posOffset>
                </wp:positionH>
                <wp:positionV relativeFrom="paragraph">
                  <wp:posOffset>323215</wp:posOffset>
                </wp:positionV>
                <wp:extent cx="38481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8100" cy="1270"/>
                        </a:xfrm>
                        <a:custGeom>
                          <a:avLst/>
                          <a:gdLst/>
                          <a:ahLst/>
                          <a:cxnLst/>
                          <a:rect l="l" t="t" r="r" b="b"/>
                          <a:pathLst>
                            <a:path w="3848100">
                              <a:moveTo>
                                <a:pt x="0" y="0"/>
                              </a:moveTo>
                              <a:lnTo>
                                <a:pt x="3848100" y="0"/>
                              </a:lnTo>
                            </a:path>
                          </a:pathLst>
                        </a:custGeom>
                        <a:ln w="19050">
                          <a:solidFill>
                            <a:srgbClr val="4471C4"/>
                          </a:solidFill>
                          <a:prstDash val="solid"/>
                        </a:ln>
                      </wps:spPr>
                      <wps:bodyPr wrap="square" lIns="0" tIns="0" rIns="0" bIns="0" rtlCol="0">
                        <a:prstTxWarp prst="textNoShape">
                          <a:avLst/>
                        </a:prstTxWarp>
                        <a:noAutofit/>
                      </wps:bodyPr>
                    </wps:wsp>
                  </a:graphicData>
                </a:graphic>
              </wp:anchor>
            </w:drawing>
          </mc:Choice>
          <mc:Fallback>
            <w:pict>
              <v:shape w14:anchorId="402F5E4E" id="Graphic 2" o:spid="_x0000_s1026" style="position:absolute;margin-left:85.05pt;margin-top:25.45pt;width:303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84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" path="m,l3848100,e" filled="f" strokecolor="#4471c4" strokeweight="1.5pt">
                <v:path arrowok="t"/>
                <w10:wrap type="topAndBottom" anchorx="page"/>
              </v:shape>
            </w:pict>
          </mc:Fallback>
        </mc:AlternateContent>
      </w:r>
    </w:p>
    <w:p w14:paraId="0D3AF7EE" w14:textId="77777777" w:rsidR="00FA09C6" w:rsidRPr="00FA09C6" w:rsidRDefault="00FA09C6" w:rsidP="00FA09C6">
      <w:pPr>
        <w:pStyle w:val="Inf"/>
        <w:spacing w:line="276" w:lineRule="auto"/>
        <w:jc w:val="left"/>
        <w:rPr>
          <w:rFonts w:cstheme="minorHAnsi"/>
          <w:b/>
          <w:sz w:val="36"/>
        </w:rPr>
      </w:pPr>
    </w:p>
    <w:p w14:paraId="7A21640B" w14:textId="77777777" w:rsidR="00FA09C6" w:rsidRPr="00FA09C6" w:rsidRDefault="00FA09C6" w:rsidP="00FA09C6">
      <w:pPr>
        <w:pStyle w:val="Inf"/>
        <w:spacing w:line="276" w:lineRule="auto"/>
        <w:jc w:val="left"/>
        <w:rPr>
          <w:rFonts w:cstheme="minorHAnsi"/>
          <w:bCs/>
          <w:sz w:val="36"/>
        </w:rPr>
      </w:pPr>
      <w:r w:rsidRPr="00FA09C6">
        <w:rPr>
          <w:rFonts w:cstheme="minorHAnsi"/>
          <w:bCs/>
          <w:sz w:val="36"/>
        </w:rPr>
        <w:t xml:space="preserve">Decanatura Académica </w:t>
      </w:r>
    </w:p>
    <w:p w14:paraId="6D7B615D" w14:textId="77777777" w:rsidR="00FA09C6" w:rsidRPr="00FA09C6" w:rsidRDefault="00FA09C6" w:rsidP="00FA09C6">
      <w:pPr>
        <w:pStyle w:val="Inf"/>
        <w:spacing w:line="276" w:lineRule="auto"/>
        <w:jc w:val="left"/>
        <w:rPr>
          <w:rFonts w:cstheme="minorHAnsi"/>
          <w:bCs/>
          <w:sz w:val="36"/>
        </w:rPr>
      </w:pPr>
    </w:p>
    <w:p w14:paraId="4304E5DD" w14:textId="48AB000C" w:rsidR="00002C77" w:rsidRPr="00FA09C6" w:rsidRDefault="00FC6C64" w:rsidP="00FA09C6">
      <w:pPr>
        <w:pStyle w:val="Inf"/>
        <w:spacing w:line="276" w:lineRule="auto"/>
        <w:jc w:val="left"/>
        <w:rPr>
          <w:rFonts w:cstheme="minorHAnsi"/>
          <w:bCs/>
          <w:sz w:val="36"/>
        </w:rPr>
      </w:pPr>
      <w:r>
        <w:rPr>
          <w:rFonts w:cstheme="minorHAnsi"/>
          <w:bCs/>
          <w:sz w:val="36"/>
        </w:rPr>
        <w:t>Marzo</w:t>
      </w:r>
      <w:r w:rsidR="00FA09C6" w:rsidRPr="00FA09C6">
        <w:rPr>
          <w:rFonts w:cstheme="minorHAnsi"/>
          <w:bCs/>
          <w:sz w:val="36"/>
        </w:rPr>
        <w:t xml:space="preserve"> 2026</w:t>
      </w:r>
    </w:p>
    <w:p w14:paraId="2DF335DD" w14:textId="77777777" w:rsidR="00C75633" w:rsidRDefault="00C75633" w:rsidP="00F270DF">
      <w:pPr>
        <w:spacing w:line="276" w:lineRule="auto"/>
        <w:jc w:val="center"/>
      </w:pPr>
    </w:p>
    <w:p w14:paraId="66662C4F" w14:textId="77777777" w:rsidR="00C75633" w:rsidRDefault="00C75633" w:rsidP="00F270DF">
      <w:pPr>
        <w:spacing w:line="276" w:lineRule="auto"/>
        <w:jc w:val="center"/>
      </w:pPr>
    </w:p>
    <w:p w14:paraId="169CFEC3" w14:textId="2E4DB93C" w:rsidR="00002C77" w:rsidRDefault="00002C77" w:rsidP="00F270DF">
      <w:pPr>
        <w:pStyle w:val="Inf"/>
        <w:spacing w:line="276" w:lineRule="auto"/>
        <w:jc w:val="center"/>
        <w:rPr>
          <w:rFonts w:cstheme="minorHAnsi"/>
          <w:b/>
          <w:sz w:val="24"/>
        </w:rPr>
      </w:pPr>
    </w:p>
    <w:p w14:paraId="76C80EF5" w14:textId="73F2B6E0" w:rsidR="00FA09C6" w:rsidRDefault="00FA09C6" w:rsidP="00F270DF">
      <w:pPr>
        <w:pStyle w:val="Inf"/>
        <w:spacing w:line="276" w:lineRule="auto"/>
        <w:jc w:val="center"/>
        <w:rPr>
          <w:rFonts w:cstheme="minorHAnsi"/>
          <w:b/>
          <w:sz w:val="24"/>
        </w:rPr>
      </w:pPr>
    </w:p>
    <w:p w14:paraId="415EA28A" w14:textId="668E6903" w:rsidR="00FA09C6" w:rsidRDefault="00FA09C6" w:rsidP="00F270DF">
      <w:pPr>
        <w:pStyle w:val="Inf"/>
        <w:spacing w:line="276" w:lineRule="auto"/>
        <w:jc w:val="center"/>
        <w:rPr>
          <w:rFonts w:cstheme="minorHAnsi"/>
          <w:b/>
          <w:sz w:val="24"/>
        </w:rPr>
      </w:pPr>
    </w:p>
    <w:sdt>
      <w:sdtPr>
        <w:rPr>
          <w:rFonts w:asciiTheme="minorHAnsi" w:eastAsiaTheme="minorHAnsi" w:hAnsiTheme="minorHAnsi" w:cstheme="minorBidi"/>
          <w:color w:val="1F4E79" w:themeColor="accent5" w:themeShade="80"/>
          <w:sz w:val="22"/>
          <w:szCs w:val="22"/>
          <w:lang w:val="es-ES" w:eastAsia="en-US"/>
        </w:rPr>
        <w:id w:val="-1124843848"/>
        <w:docPartObj>
          <w:docPartGallery w:val="Table of Contents"/>
          <w:docPartUnique/>
        </w:docPartObj>
      </w:sdtPr>
      <w:sdtEndPr>
        <w:rPr>
          <w:b/>
          <w:bCs/>
        </w:rPr>
      </w:sdtEndPr>
      <w:sdtContent>
        <w:p w14:paraId="4B005311" w14:textId="5BA27FDF" w:rsidR="0054355A" w:rsidRPr="00583AAF" w:rsidRDefault="00583AAF" w:rsidP="00F270DF">
          <w:pPr>
            <w:pStyle w:val="TtuloTDC"/>
            <w:spacing w:line="276" w:lineRule="auto"/>
            <w:jc w:val="center"/>
            <w:rPr>
              <w:b/>
              <w:lang w:val="es-ES"/>
            </w:rPr>
          </w:pPr>
          <w:r w:rsidRPr="00583AAF">
            <w:rPr>
              <w:b/>
              <w:lang w:val="es-ES"/>
            </w:rPr>
            <w:t>Tabla de contenido</w:t>
          </w:r>
        </w:p>
        <w:p w14:paraId="620830B6" w14:textId="06E5C510" w:rsidR="00E86DF2" w:rsidRDefault="0054355A">
          <w:pPr>
            <w:pStyle w:val="TDC1"/>
            <w:tabs>
              <w:tab w:val="right" w:leader="dot" w:pos="8828"/>
            </w:tabs>
            <w:rPr>
              <w:rFonts w:eastAsiaTheme="minorEastAsia"/>
              <w:noProof/>
              <w:color w:val="auto"/>
              <w:lang w:val="es-419" w:eastAsia="es-419"/>
            </w:rPr>
          </w:pPr>
          <w:r w:rsidRPr="00583AAF">
            <w:rPr>
              <w:color w:val="2F5496" w:themeColor="accent1" w:themeShade="BF"/>
            </w:rPr>
            <w:fldChar w:fldCharType="begin"/>
          </w:r>
          <w:r w:rsidRPr="00583AAF">
            <w:rPr>
              <w:color w:val="2F5496" w:themeColor="accent1" w:themeShade="BF"/>
            </w:rPr>
            <w:instrText xml:space="preserve"> TOC \o "1-3" \h \z \u </w:instrText>
          </w:r>
          <w:r w:rsidRPr="00583AAF">
            <w:rPr>
              <w:color w:val="2F5496" w:themeColor="accent1" w:themeShade="BF"/>
            </w:rPr>
            <w:fldChar w:fldCharType="separate"/>
          </w:r>
          <w:hyperlink w:anchor="_Toc222823778" w:history="1">
            <w:r w:rsidR="00E86DF2" w:rsidRPr="00101D97">
              <w:rPr>
                <w:rStyle w:val="Hipervnculo"/>
                <w:noProof/>
              </w:rPr>
              <w:t>1. Introducción</w:t>
            </w:r>
            <w:r w:rsidR="00E86DF2">
              <w:rPr>
                <w:noProof/>
                <w:webHidden/>
              </w:rPr>
              <w:tab/>
            </w:r>
            <w:r w:rsidR="00E86DF2">
              <w:rPr>
                <w:noProof/>
                <w:webHidden/>
              </w:rPr>
              <w:fldChar w:fldCharType="begin"/>
            </w:r>
            <w:r w:rsidR="00E86DF2">
              <w:rPr>
                <w:noProof/>
                <w:webHidden/>
              </w:rPr>
              <w:instrText xml:space="preserve"> PAGEREF _Toc222823778 \h </w:instrText>
            </w:r>
            <w:r w:rsidR="00E86DF2">
              <w:rPr>
                <w:noProof/>
                <w:webHidden/>
              </w:rPr>
            </w:r>
            <w:r w:rsidR="00E86DF2">
              <w:rPr>
                <w:noProof/>
                <w:webHidden/>
              </w:rPr>
              <w:fldChar w:fldCharType="separate"/>
            </w:r>
            <w:r w:rsidR="00E86DF2">
              <w:rPr>
                <w:noProof/>
                <w:webHidden/>
              </w:rPr>
              <w:t>3</w:t>
            </w:r>
            <w:r w:rsidR="00E86DF2">
              <w:rPr>
                <w:noProof/>
                <w:webHidden/>
              </w:rPr>
              <w:fldChar w:fldCharType="end"/>
            </w:r>
          </w:hyperlink>
        </w:p>
        <w:p w14:paraId="6F41919A" w14:textId="60123787" w:rsidR="00E86DF2" w:rsidRDefault="005065FF">
          <w:pPr>
            <w:pStyle w:val="TDC1"/>
            <w:tabs>
              <w:tab w:val="right" w:leader="dot" w:pos="8828"/>
            </w:tabs>
            <w:rPr>
              <w:rFonts w:eastAsiaTheme="minorEastAsia"/>
              <w:noProof/>
              <w:color w:val="auto"/>
              <w:lang w:val="es-419" w:eastAsia="es-419"/>
            </w:rPr>
          </w:pPr>
          <w:hyperlink w:anchor="_Toc222823779" w:history="1">
            <w:r w:rsidR="00E86DF2" w:rsidRPr="00101D97">
              <w:rPr>
                <w:rStyle w:val="Hipervnculo"/>
                <w:noProof/>
              </w:rPr>
              <w:t>2. Marco de referencia</w:t>
            </w:r>
            <w:r w:rsidR="00E86DF2">
              <w:rPr>
                <w:noProof/>
                <w:webHidden/>
              </w:rPr>
              <w:tab/>
            </w:r>
            <w:r w:rsidR="00E86DF2">
              <w:rPr>
                <w:noProof/>
                <w:webHidden/>
              </w:rPr>
              <w:fldChar w:fldCharType="begin"/>
            </w:r>
            <w:r w:rsidR="00E86DF2">
              <w:rPr>
                <w:noProof/>
                <w:webHidden/>
              </w:rPr>
              <w:instrText xml:space="preserve"> PAGEREF _Toc222823779 \h </w:instrText>
            </w:r>
            <w:r w:rsidR="00E86DF2">
              <w:rPr>
                <w:noProof/>
                <w:webHidden/>
              </w:rPr>
            </w:r>
            <w:r w:rsidR="00E86DF2">
              <w:rPr>
                <w:noProof/>
                <w:webHidden/>
              </w:rPr>
              <w:fldChar w:fldCharType="separate"/>
            </w:r>
            <w:r w:rsidR="00E86DF2">
              <w:rPr>
                <w:noProof/>
                <w:webHidden/>
              </w:rPr>
              <w:t>3</w:t>
            </w:r>
            <w:r w:rsidR="00E86DF2">
              <w:rPr>
                <w:noProof/>
                <w:webHidden/>
              </w:rPr>
              <w:fldChar w:fldCharType="end"/>
            </w:r>
          </w:hyperlink>
        </w:p>
        <w:p w14:paraId="417BB8D5" w14:textId="4E69D37B" w:rsidR="00E86DF2" w:rsidRDefault="005065FF">
          <w:pPr>
            <w:pStyle w:val="TDC1"/>
            <w:tabs>
              <w:tab w:val="right" w:leader="dot" w:pos="8828"/>
            </w:tabs>
            <w:rPr>
              <w:rFonts w:eastAsiaTheme="minorEastAsia"/>
              <w:noProof/>
              <w:color w:val="auto"/>
              <w:lang w:val="es-419" w:eastAsia="es-419"/>
            </w:rPr>
          </w:pPr>
          <w:hyperlink w:anchor="_Toc222823780" w:history="1">
            <w:r w:rsidR="00E86DF2" w:rsidRPr="00101D97">
              <w:rPr>
                <w:rStyle w:val="Hipervnculo"/>
                <w:noProof/>
              </w:rPr>
              <w:t>3. Ruta de formación</w:t>
            </w:r>
            <w:r w:rsidR="00E86DF2">
              <w:rPr>
                <w:noProof/>
                <w:webHidden/>
              </w:rPr>
              <w:tab/>
            </w:r>
            <w:r w:rsidR="00E86DF2">
              <w:rPr>
                <w:noProof/>
                <w:webHidden/>
              </w:rPr>
              <w:fldChar w:fldCharType="begin"/>
            </w:r>
            <w:r w:rsidR="00E86DF2">
              <w:rPr>
                <w:noProof/>
                <w:webHidden/>
              </w:rPr>
              <w:instrText xml:space="preserve"> PAGEREF _Toc222823780 \h </w:instrText>
            </w:r>
            <w:r w:rsidR="00E86DF2">
              <w:rPr>
                <w:noProof/>
                <w:webHidden/>
              </w:rPr>
            </w:r>
            <w:r w:rsidR="00E86DF2">
              <w:rPr>
                <w:noProof/>
                <w:webHidden/>
              </w:rPr>
              <w:fldChar w:fldCharType="separate"/>
            </w:r>
            <w:r w:rsidR="00E86DF2">
              <w:rPr>
                <w:noProof/>
                <w:webHidden/>
              </w:rPr>
              <w:t>4</w:t>
            </w:r>
            <w:r w:rsidR="00E86DF2">
              <w:rPr>
                <w:noProof/>
                <w:webHidden/>
              </w:rPr>
              <w:fldChar w:fldCharType="end"/>
            </w:r>
          </w:hyperlink>
        </w:p>
        <w:p w14:paraId="426E8ED5" w14:textId="5FB63702" w:rsidR="00E86DF2" w:rsidRDefault="005065FF">
          <w:pPr>
            <w:pStyle w:val="TDC1"/>
            <w:tabs>
              <w:tab w:val="right" w:leader="dot" w:pos="8828"/>
            </w:tabs>
            <w:rPr>
              <w:rFonts w:eastAsiaTheme="minorEastAsia"/>
              <w:noProof/>
              <w:color w:val="auto"/>
              <w:lang w:val="es-419" w:eastAsia="es-419"/>
            </w:rPr>
          </w:pPr>
          <w:hyperlink w:anchor="_Toc222823781" w:history="1">
            <w:r w:rsidR="00E86DF2" w:rsidRPr="00101D97">
              <w:rPr>
                <w:rStyle w:val="Hipervnculo"/>
                <w:noProof/>
              </w:rPr>
              <w:t>4. Referencias</w:t>
            </w:r>
            <w:r w:rsidR="00E86DF2">
              <w:rPr>
                <w:noProof/>
                <w:webHidden/>
              </w:rPr>
              <w:tab/>
            </w:r>
            <w:r w:rsidR="00E86DF2">
              <w:rPr>
                <w:noProof/>
                <w:webHidden/>
              </w:rPr>
              <w:fldChar w:fldCharType="begin"/>
            </w:r>
            <w:r w:rsidR="00E86DF2">
              <w:rPr>
                <w:noProof/>
                <w:webHidden/>
              </w:rPr>
              <w:instrText xml:space="preserve"> PAGEREF _Toc222823781 \h </w:instrText>
            </w:r>
            <w:r w:rsidR="00E86DF2">
              <w:rPr>
                <w:noProof/>
                <w:webHidden/>
              </w:rPr>
            </w:r>
            <w:r w:rsidR="00E86DF2">
              <w:rPr>
                <w:noProof/>
                <w:webHidden/>
              </w:rPr>
              <w:fldChar w:fldCharType="separate"/>
            </w:r>
            <w:r w:rsidR="00E86DF2">
              <w:rPr>
                <w:noProof/>
                <w:webHidden/>
              </w:rPr>
              <w:t>6</w:t>
            </w:r>
            <w:r w:rsidR="00E86DF2">
              <w:rPr>
                <w:noProof/>
                <w:webHidden/>
              </w:rPr>
              <w:fldChar w:fldCharType="end"/>
            </w:r>
          </w:hyperlink>
        </w:p>
        <w:p w14:paraId="0261A9D4" w14:textId="266A57D9" w:rsidR="0054355A" w:rsidRPr="00583AAF" w:rsidRDefault="0054355A" w:rsidP="00F270DF">
          <w:pPr>
            <w:spacing w:line="276" w:lineRule="auto"/>
            <w:rPr>
              <w:color w:val="2F5496" w:themeColor="accent1" w:themeShade="BF"/>
            </w:rPr>
          </w:pPr>
          <w:r w:rsidRPr="00583AAF">
            <w:rPr>
              <w:b/>
              <w:bCs/>
              <w:color w:val="2F5496" w:themeColor="accent1" w:themeShade="BF"/>
              <w:lang w:val="es-ES"/>
            </w:rPr>
            <w:fldChar w:fldCharType="end"/>
          </w:r>
        </w:p>
      </w:sdtContent>
    </w:sdt>
    <w:p w14:paraId="77BCD998" w14:textId="4AF906FB" w:rsidR="0054355A" w:rsidRDefault="0054355A" w:rsidP="00F270DF">
      <w:pPr>
        <w:spacing w:line="276" w:lineRule="auto"/>
        <w:jc w:val="center"/>
      </w:pPr>
    </w:p>
    <w:p w14:paraId="4E8D9643" w14:textId="28CA7955" w:rsidR="00A94B03" w:rsidRDefault="00A94B03" w:rsidP="00F270DF">
      <w:pPr>
        <w:spacing w:line="276" w:lineRule="auto"/>
        <w:jc w:val="center"/>
      </w:pPr>
    </w:p>
    <w:p w14:paraId="4E6D8934" w14:textId="2A07D659" w:rsidR="00CB3056" w:rsidRDefault="00CB3056" w:rsidP="00F270DF">
      <w:pPr>
        <w:spacing w:line="276" w:lineRule="auto"/>
        <w:jc w:val="center"/>
      </w:pPr>
    </w:p>
    <w:p w14:paraId="09B6D825" w14:textId="23F258EA" w:rsidR="00CB3056" w:rsidRDefault="00CB3056" w:rsidP="00F270DF">
      <w:pPr>
        <w:spacing w:line="276" w:lineRule="auto"/>
        <w:jc w:val="center"/>
      </w:pPr>
    </w:p>
    <w:p w14:paraId="2349D2AA" w14:textId="1C4F860B" w:rsidR="00251A98" w:rsidRDefault="00251A98" w:rsidP="00F270DF">
      <w:pPr>
        <w:spacing w:line="276" w:lineRule="auto"/>
        <w:jc w:val="center"/>
      </w:pPr>
    </w:p>
    <w:p w14:paraId="2AD0D61B" w14:textId="77777777" w:rsidR="00844D10" w:rsidRDefault="00844D10">
      <w:pPr>
        <w:rPr>
          <w:rFonts w:ascii="Verdana" w:eastAsiaTheme="majorEastAsia" w:hAnsi="Verdana" w:cstheme="majorBidi"/>
          <w:color w:val="2F5496" w:themeColor="accent1" w:themeShade="BF"/>
          <w:sz w:val="32"/>
          <w:szCs w:val="32"/>
        </w:rPr>
      </w:pPr>
      <w:r>
        <w:br w:type="page"/>
      </w:r>
    </w:p>
    <w:p w14:paraId="6A19133D" w14:textId="763A04A3" w:rsidR="00C75633" w:rsidRPr="00CB3056" w:rsidRDefault="009040A1" w:rsidP="009040A1">
      <w:pPr>
        <w:pStyle w:val="Ttulo1"/>
        <w:jc w:val="center"/>
      </w:pPr>
      <w:bookmarkStart w:id="1" w:name="_Toc222823778"/>
      <w:r>
        <w:lastRenderedPageBreak/>
        <w:t xml:space="preserve">1. </w:t>
      </w:r>
      <w:r w:rsidR="00F871D7" w:rsidRPr="00CB3056">
        <w:t>Introducción</w:t>
      </w:r>
      <w:bookmarkEnd w:id="1"/>
    </w:p>
    <w:p w14:paraId="79EDDA70" w14:textId="77777777" w:rsidR="009040A1" w:rsidRDefault="009040A1" w:rsidP="009040A1">
      <w:pPr>
        <w:spacing w:line="360" w:lineRule="auto"/>
        <w:jc w:val="both"/>
      </w:pPr>
    </w:p>
    <w:p w14:paraId="7439876E" w14:textId="0CE3F08F" w:rsidR="009040A1" w:rsidRDefault="00C16432" w:rsidP="009040A1">
      <w:pPr>
        <w:spacing w:line="360" w:lineRule="auto"/>
        <w:jc w:val="both"/>
      </w:pPr>
      <w:r w:rsidRPr="00C16432">
        <w:t>La Universidad Católica de Colombia fundamenta su quehacer académico en la formación integral de la persona humana, proceso que articula la inteligencia y la acción en coherencia con el humanismo cristiano (Universidad Católica de Colombia, 2016). Bajo esta perspectiva, el profesor es reconocido como un agente esencial para el cumplimiento de la misión, responsable de promover la autonomía del estudiante y su capacidad crítica y reflexiva (Universidad Católica de Colombia, 2022). En concordancia con el Estatuto Profesoral, la institución propende por la actualización permanente de los profesores para ofrecer una labor eficaz y brindar una formación íntegra (Universidad Católica de Colombia, 2019).</w:t>
      </w:r>
    </w:p>
    <w:p w14:paraId="1F9065CF" w14:textId="4BA49CE3" w:rsidR="00C16432" w:rsidRDefault="00C16432" w:rsidP="009040A1">
      <w:pPr>
        <w:spacing w:line="360" w:lineRule="auto"/>
        <w:jc w:val="both"/>
      </w:pPr>
      <w:r w:rsidRPr="00C16432">
        <w:t xml:space="preserve">En coherencia con el Plan de Capacitación Profesoral 2026-2028, la línea </w:t>
      </w:r>
      <w:r w:rsidRPr="00A0653A">
        <w:rPr>
          <w:i/>
          <w:iCs/>
        </w:rPr>
        <w:t>de Innovación pedagógica y metodologías activas</w:t>
      </w:r>
      <w:r w:rsidRPr="00C16432">
        <w:t xml:space="preserve"> se posiciona como un eje estratégico para fortalecer las competencias del profesorado en el nivel individual. Esta decisión se sustenta en los resultados del diagnóstico institucional, donde la dimensión de Caracterización de las sesiones de clase (4.54 en 2025-1) fue identificada como la principal oportunidad de mejora, señalando la necesidad de robustecer la dinamización pedagógica y la interacción para incrementar la participación activa del estudiante. Asimismo, responde a las percepciones recogidas en el grupo focal de 2025, donde los docentes manifestaron un alto interés por adquirir estrategias prácticas que les permitan trascender los formatos tradicionales y fomentar el pensamiento crítico y la creatividad en el aula</w:t>
      </w:r>
      <w:r w:rsidR="00470B50" w:rsidRPr="00C16432">
        <w:t>(Universidad Católica de Colombia, 202</w:t>
      </w:r>
      <w:r w:rsidR="00470B50">
        <w:t>5</w:t>
      </w:r>
      <w:r w:rsidR="00470B50" w:rsidRPr="00C16432">
        <w:t>)</w:t>
      </w:r>
      <w:r w:rsidR="00A0653A">
        <w:t>.</w:t>
      </w:r>
    </w:p>
    <w:p w14:paraId="4218A976" w14:textId="601691C8" w:rsidR="00A0653A" w:rsidRPr="009040A1" w:rsidRDefault="00A0653A" w:rsidP="009040A1">
      <w:pPr>
        <w:spacing w:line="360" w:lineRule="auto"/>
        <w:jc w:val="both"/>
      </w:pPr>
      <w:r w:rsidRPr="00A0653A">
        <w:t>Teóricamente, la propuesta se apoya en evidencias recientes que destacan el impacto positivo del aprendizaje activo —como el Aprendizaje Basado en Proyectos (ABP) y el aula invertida— y del co-diseño docente en la calidad educativa (Fedeli &amp; Taylor, 2023; Zintgraff et al., 2023). De acuerdo con las tendencias globales de la OCDE (2024) y la UNESCO (2022), esta capacitación busca consolidar un modelo de enseñanza centrado en el estudiante, promoviendo la autonomía, la reflexión y la innovación pedagógica en contextos universitarios cambiantes.</w:t>
      </w:r>
    </w:p>
    <w:p w14:paraId="5E0D879C" w14:textId="3D3DCB2D" w:rsidR="009040A1" w:rsidRDefault="009040A1" w:rsidP="009040A1">
      <w:pPr>
        <w:pStyle w:val="Ttulo1"/>
        <w:jc w:val="center"/>
      </w:pPr>
      <w:bookmarkStart w:id="2" w:name="_Toc222823779"/>
      <w:r w:rsidRPr="009040A1">
        <w:t xml:space="preserve">2. </w:t>
      </w:r>
      <w:r w:rsidR="00A0653A">
        <w:t>Marco de referencia</w:t>
      </w:r>
      <w:bookmarkEnd w:id="2"/>
    </w:p>
    <w:p w14:paraId="126E0693" w14:textId="77777777" w:rsidR="009040A1" w:rsidRPr="009040A1" w:rsidRDefault="009040A1" w:rsidP="009040A1"/>
    <w:p w14:paraId="3B198241" w14:textId="77777777" w:rsidR="00A0653A" w:rsidRDefault="00A0653A" w:rsidP="00A0653A">
      <w:pPr>
        <w:spacing w:line="360" w:lineRule="auto"/>
        <w:jc w:val="both"/>
      </w:pPr>
      <w:r>
        <w:t xml:space="preserve">El desarrollo profesoral se asume como un proceso sistemático, continuo y reflexivo orientado a fortalecer las competencias docentes para mejorar el desempeño y el aprendizaje de los </w:t>
      </w:r>
      <w:r>
        <w:lastRenderedPageBreak/>
        <w:t>estudiantes. Para la línea de Innovación pedagógica y metodologías activas, se adoptan los siguientes referentes:</w:t>
      </w:r>
    </w:p>
    <w:p w14:paraId="7960EBE6" w14:textId="731CEB8F" w:rsidR="00A0653A" w:rsidRDefault="00A0653A" w:rsidP="00A0653A">
      <w:pPr>
        <w:pStyle w:val="Prrafodelista"/>
        <w:numPr>
          <w:ilvl w:val="0"/>
          <w:numId w:val="40"/>
        </w:numPr>
        <w:spacing w:line="360" w:lineRule="auto"/>
        <w:jc w:val="both"/>
      </w:pPr>
      <w:r>
        <w:t>Aprendizaje Basado en Proyectos (ABP / PBL): Es una metodología que promueve la integración entre la teoría y la práctica mediante la resolución de problemas reales y el trabajo colaborativo. Se considera un ecosistema de innovación con alto impacto en el desarrollo de habilidades de comunicación y vínculo con el entorno</w:t>
      </w:r>
      <w:r w:rsidR="00755DC4">
        <w:t xml:space="preserve"> (Bell, 2010).</w:t>
      </w:r>
    </w:p>
    <w:p w14:paraId="2660EC91" w14:textId="77D255A0" w:rsidR="00A0653A" w:rsidRDefault="00A0653A" w:rsidP="00A0653A">
      <w:pPr>
        <w:pStyle w:val="Prrafodelista"/>
        <w:numPr>
          <w:ilvl w:val="0"/>
          <w:numId w:val="40"/>
        </w:numPr>
        <w:spacing w:line="360" w:lineRule="auto"/>
        <w:jc w:val="both"/>
      </w:pPr>
      <w:r>
        <w:t>Flipped Classroom (Aula Invertida): Este modelo fomenta la autonomía del estudiante al desplazar la instrucción directa fuera del aula, permitiendo que el tiempo presencial se dedique a la mediación docente activa y a experiencias de aprendizaje significativo</w:t>
      </w:r>
      <w:r w:rsidR="00755DC4">
        <w:t xml:space="preserve"> (Bergmann &amp; Sams, 2012)</w:t>
      </w:r>
      <w:r>
        <w:t>.</w:t>
      </w:r>
    </w:p>
    <w:p w14:paraId="0DCA2EC3" w14:textId="10B30D1C" w:rsidR="00A0653A" w:rsidRDefault="00A0653A" w:rsidP="00A0653A">
      <w:pPr>
        <w:pStyle w:val="Prrafodelista"/>
        <w:numPr>
          <w:ilvl w:val="0"/>
          <w:numId w:val="40"/>
        </w:numPr>
        <w:spacing w:line="360" w:lineRule="auto"/>
        <w:jc w:val="both"/>
      </w:pPr>
      <w:r>
        <w:t>Marco ICAP (Interactive, Constructive, Active, Passive): Desarrollado por Chi y Wylie, este referente permite diferenciar los niveles de compromiso cognitivo del estudiante, orientando el diseño pedagógico hacia actividades interactivas y constructivas que generen una mayor participación y mejores resultados de aprendizaje</w:t>
      </w:r>
      <w:r w:rsidR="00755DC4">
        <w:t xml:space="preserve"> (Chi &amp; Wylie, 2014)</w:t>
      </w:r>
      <w:r>
        <w:t>.</w:t>
      </w:r>
    </w:p>
    <w:p w14:paraId="349ED804" w14:textId="7D304366" w:rsidR="00A0653A" w:rsidRDefault="00A0653A" w:rsidP="00A0653A">
      <w:pPr>
        <w:pStyle w:val="Prrafodelista"/>
        <w:numPr>
          <w:ilvl w:val="0"/>
          <w:numId w:val="40"/>
        </w:numPr>
        <w:spacing w:line="360" w:lineRule="auto"/>
        <w:jc w:val="both"/>
      </w:pPr>
      <w:r>
        <w:t>Design for Learning (DfL): Este enfoque involucra al docente como un co-diseñador activo de sus ambientes de aprendizaje, fortaleciendo su liderazgo pedagógico y su capacidad para crear entornos educativos innovadores y contextualizados</w:t>
      </w:r>
      <w:r w:rsidR="00755DC4">
        <w:t xml:space="preserve"> (</w:t>
      </w:r>
      <w:r w:rsidR="00755DC4" w:rsidRPr="0086624F">
        <w:t>Fisher, 2021</w:t>
      </w:r>
      <w:r w:rsidR="00755DC4">
        <w:t>)</w:t>
      </w:r>
      <w:r>
        <w:t>.</w:t>
      </w:r>
    </w:p>
    <w:p w14:paraId="4818673A" w14:textId="5792D3EC" w:rsidR="009040A1" w:rsidRPr="009040A1" w:rsidRDefault="00A0653A" w:rsidP="00A0653A">
      <w:pPr>
        <w:pStyle w:val="Prrafodelista"/>
        <w:numPr>
          <w:ilvl w:val="0"/>
          <w:numId w:val="40"/>
        </w:numPr>
        <w:spacing w:line="360" w:lineRule="auto"/>
        <w:jc w:val="both"/>
      </w:pPr>
      <w:r>
        <w:t>Aprendizaje Activo: Se define como un enfoque centrado en el estudiante que incrementa la motivación y la retención del conocimiento a través de la participación práctica y la reflexión crítica sobre el proceso de enseñanza</w:t>
      </w:r>
      <w:r w:rsidR="00755DC4">
        <w:t xml:space="preserve"> (</w:t>
      </w:r>
      <w:r w:rsidR="00755DC4" w:rsidRPr="00755DC4">
        <w:t>Fedeli y Taylor</w:t>
      </w:r>
      <w:r w:rsidR="00755DC4">
        <w:t xml:space="preserve">, </w:t>
      </w:r>
      <w:r w:rsidR="00755DC4" w:rsidRPr="00755DC4">
        <w:t>2023</w:t>
      </w:r>
      <w:r w:rsidR="00755DC4">
        <w:t>;</w:t>
      </w:r>
      <w:r w:rsidR="00755DC4" w:rsidRPr="00755DC4">
        <w:t xml:space="preserve"> Zintgraff et al.</w:t>
      </w:r>
      <w:r w:rsidR="00755DC4">
        <w:t>,</w:t>
      </w:r>
      <w:r w:rsidR="00755DC4" w:rsidRPr="00755DC4">
        <w:t xml:space="preserve"> 2023)</w:t>
      </w:r>
      <w:r>
        <w:t>.</w:t>
      </w:r>
    </w:p>
    <w:p w14:paraId="6B3D0A10" w14:textId="2798503E" w:rsidR="009040A1" w:rsidRPr="005514A5" w:rsidRDefault="005514A5" w:rsidP="005514A5">
      <w:pPr>
        <w:pStyle w:val="Ttulo1"/>
        <w:jc w:val="center"/>
      </w:pPr>
      <w:bookmarkStart w:id="3" w:name="_Toc222823780"/>
      <w:r w:rsidRPr="005514A5">
        <w:t xml:space="preserve">3. </w:t>
      </w:r>
      <w:r w:rsidR="00A0653A">
        <w:t>Ruta de formación</w:t>
      </w:r>
      <w:bookmarkEnd w:id="3"/>
    </w:p>
    <w:p w14:paraId="59ABB3D7" w14:textId="77777777" w:rsidR="005514A5" w:rsidRDefault="005514A5" w:rsidP="005514A5">
      <w:pPr>
        <w:spacing w:after="0" w:line="240" w:lineRule="auto"/>
        <w:rPr>
          <w:rFonts w:ascii="Times New Roman" w:eastAsia="Times New Roman" w:hAnsi="Times New Roman" w:cs="Times New Roman"/>
          <w:color w:val="auto"/>
          <w:sz w:val="24"/>
          <w:szCs w:val="24"/>
          <w:lang w:val="es-419" w:eastAsia="es-419"/>
        </w:rPr>
      </w:pPr>
    </w:p>
    <w:p w14:paraId="6770BB04" w14:textId="172681F8" w:rsidR="005514A5" w:rsidRDefault="00844D10" w:rsidP="00844D10">
      <w:pPr>
        <w:spacing w:after="0" w:line="360" w:lineRule="auto"/>
        <w:jc w:val="both"/>
      </w:pPr>
      <w:r w:rsidRPr="00844D10">
        <w:t>En coherencia con el Plan de Desarrollo Institucional 2020+</w:t>
      </w:r>
      <w:r w:rsidR="001C2172">
        <w:t xml:space="preserve"> (Universidad Católica de Colombia, 2020)</w:t>
      </w:r>
      <w:r w:rsidRPr="00844D10">
        <w:t>, la Universidad ha proyectado una ruta de formación de 48 horas para la línea de Innovación pedagógica y metodologías activas. Esta ampliación permite profundizar en el co-diseño docente y en la sistematización de la práctica, asegurando que la innovación trascienda la teoría y se consolide en el aula.</w:t>
      </w:r>
    </w:p>
    <w:p w14:paraId="3B54BC38" w14:textId="77777777" w:rsidR="003762C3" w:rsidRDefault="003762C3" w:rsidP="00844D10">
      <w:pPr>
        <w:spacing w:after="0" w:line="360" w:lineRule="auto"/>
        <w:jc w:val="both"/>
      </w:pPr>
    </w:p>
    <w:p w14:paraId="78708630" w14:textId="77777777" w:rsidR="003762C3" w:rsidRPr="000B769A" w:rsidRDefault="003762C3" w:rsidP="003762C3">
      <w:pPr>
        <w:spacing w:after="0" w:line="240" w:lineRule="auto"/>
        <w:ind w:left="1416" w:hanging="1416"/>
        <w:rPr>
          <w:rFonts w:cs="Times New Roman"/>
          <w:i/>
          <w:iCs/>
          <w:szCs w:val="24"/>
        </w:rPr>
      </w:pPr>
      <w:bookmarkStart w:id="4" w:name="_Hlk222835480"/>
      <w:r w:rsidRPr="000B769A">
        <w:rPr>
          <w:rFonts w:cs="Times New Roman"/>
          <w:b/>
          <w:bCs/>
          <w:i/>
          <w:iCs/>
          <w:szCs w:val="24"/>
        </w:rPr>
        <w:t>Tabla 1. Competencias y resultados de aprendizaje asociados a la ruta</w:t>
      </w:r>
    </w:p>
    <w:tbl>
      <w:tblPr>
        <w:tblW w:w="924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15" w:type="dxa"/>
          <w:left w:w="15" w:type="dxa"/>
          <w:bottom w:w="15" w:type="dxa"/>
          <w:right w:w="15" w:type="dxa"/>
        </w:tblCellMar>
        <w:tblLook w:val="04A0" w:firstRow="1" w:lastRow="0" w:firstColumn="1" w:lastColumn="0" w:noHBand="0" w:noVBand="1"/>
      </w:tblPr>
      <w:tblGrid>
        <w:gridCol w:w="1893"/>
        <w:gridCol w:w="2516"/>
        <w:gridCol w:w="3895"/>
        <w:gridCol w:w="938"/>
      </w:tblGrid>
      <w:tr w:rsidR="00DC2807" w:rsidRPr="009040A1" w14:paraId="4D87177D" w14:textId="1DC98BC6" w:rsidTr="0037791D">
        <w:tc>
          <w:tcPr>
            <w:tcW w:w="0" w:type="auto"/>
            <w:shd w:val="clear" w:color="auto" w:fill="0070C0"/>
            <w:vAlign w:val="center"/>
            <w:hideMark/>
          </w:tcPr>
          <w:bookmarkEnd w:id="4"/>
          <w:p w14:paraId="7012EA7A" w14:textId="77777777" w:rsidR="00A0653A" w:rsidRPr="009040A1" w:rsidRDefault="00A0653A" w:rsidP="009040A1">
            <w:pPr>
              <w:spacing w:after="0" w:line="240" w:lineRule="auto"/>
              <w:jc w:val="center"/>
              <w:rPr>
                <w:rFonts w:eastAsia="Times New Roman" w:cstheme="minorHAnsi"/>
                <w:b/>
                <w:bCs/>
                <w:color w:val="FFFFFF" w:themeColor="background1"/>
                <w:sz w:val="20"/>
                <w:szCs w:val="20"/>
                <w:lang w:val="es-419" w:eastAsia="es-419"/>
              </w:rPr>
            </w:pPr>
            <w:r w:rsidRPr="009040A1">
              <w:rPr>
                <w:rFonts w:eastAsia="Times New Roman" w:cstheme="minorHAnsi"/>
                <w:b/>
                <w:bCs/>
                <w:color w:val="FFFFFF" w:themeColor="background1"/>
                <w:sz w:val="20"/>
                <w:szCs w:val="20"/>
                <w:lang w:val="es-419" w:eastAsia="es-419"/>
              </w:rPr>
              <w:t>Eje Formativo</w:t>
            </w:r>
          </w:p>
        </w:tc>
        <w:tc>
          <w:tcPr>
            <w:tcW w:w="0" w:type="auto"/>
            <w:shd w:val="clear" w:color="auto" w:fill="0070C0"/>
            <w:vAlign w:val="center"/>
            <w:hideMark/>
          </w:tcPr>
          <w:p w14:paraId="20BA3791" w14:textId="17FD49DB" w:rsidR="00A0653A" w:rsidRPr="009040A1" w:rsidRDefault="00A0653A" w:rsidP="009040A1">
            <w:pPr>
              <w:spacing w:after="0" w:line="240" w:lineRule="auto"/>
              <w:jc w:val="center"/>
              <w:rPr>
                <w:rFonts w:eastAsia="Times New Roman" w:cstheme="minorHAnsi"/>
                <w:b/>
                <w:bCs/>
                <w:color w:val="FFFFFF" w:themeColor="background1"/>
                <w:sz w:val="20"/>
                <w:szCs w:val="20"/>
                <w:lang w:val="es-419" w:eastAsia="es-419"/>
              </w:rPr>
            </w:pPr>
            <w:r w:rsidRPr="009040A1">
              <w:rPr>
                <w:rFonts w:eastAsia="Times New Roman" w:cstheme="minorHAnsi"/>
                <w:b/>
                <w:bCs/>
                <w:color w:val="FFFFFF" w:themeColor="background1"/>
                <w:sz w:val="20"/>
                <w:szCs w:val="20"/>
                <w:lang w:val="es-419" w:eastAsia="es-419"/>
              </w:rPr>
              <w:t xml:space="preserve">Competencia </w:t>
            </w:r>
          </w:p>
        </w:tc>
        <w:tc>
          <w:tcPr>
            <w:tcW w:w="3895" w:type="dxa"/>
            <w:shd w:val="clear" w:color="auto" w:fill="0070C0"/>
            <w:vAlign w:val="center"/>
            <w:hideMark/>
          </w:tcPr>
          <w:p w14:paraId="22F28939" w14:textId="77777777" w:rsidR="00A0653A" w:rsidRPr="009040A1" w:rsidRDefault="00A0653A" w:rsidP="009040A1">
            <w:pPr>
              <w:spacing w:after="0" w:line="240" w:lineRule="auto"/>
              <w:jc w:val="center"/>
              <w:rPr>
                <w:rFonts w:eastAsia="Times New Roman" w:cstheme="minorHAnsi"/>
                <w:b/>
                <w:bCs/>
                <w:color w:val="FFFFFF" w:themeColor="background1"/>
                <w:sz w:val="20"/>
                <w:szCs w:val="20"/>
                <w:lang w:val="es-419" w:eastAsia="es-419"/>
              </w:rPr>
            </w:pPr>
            <w:r w:rsidRPr="009040A1">
              <w:rPr>
                <w:rFonts w:eastAsia="Times New Roman" w:cstheme="minorHAnsi"/>
                <w:b/>
                <w:bCs/>
                <w:color w:val="FFFFFF" w:themeColor="background1"/>
                <w:sz w:val="20"/>
                <w:szCs w:val="20"/>
                <w:lang w:val="es-419" w:eastAsia="es-419"/>
              </w:rPr>
              <w:t>Resultados de Aprendizaje (RA)</w:t>
            </w:r>
          </w:p>
        </w:tc>
        <w:tc>
          <w:tcPr>
            <w:tcW w:w="0" w:type="auto"/>
            <w:shd w:val="clear" w:color="auto" w:fill="0070C0"/>
            <w:vAlign w:val="center"/>
          </w:tcPr>
          <w:p w14:paraId="5803EED0" w14:textId="00AAAEC4" w:rsidR="00A0653A" w:rsidRPr="009040A1" w:rsidRDefault="00844D10" w:rsidP="0037791D">
            <w:pPr>
              <w:spacing w:after="0" w:line="240" w:lineRule="auto"/>
              <w:jc w:val="center"/>
              <w:rPr>
                <w:rFonts w:eastAsia="Times New Roman" w:cstheme="minorHAnsi"/>
                <w:b/>
                <w:bCs/>
                <w:color w:val="FFFFFF" w:themeColor="background1"/>
                <w:sz w:val="20"/>
                <w:szCs w:val="20"/>
                <w:lang w:val="es-419" w:eastAsia="es-419"/>
              </w:rPr>
            </w:pPr>
            <w:r>
              <w:rPr>
                <w:rFonts w:eastAsia="Times New Roman" w:cstheme="minorHAnsi"/>
                <w:b/>
                <w:bCs/>
                <w:color w:val="FFFFFF" w:themeColor="background1"/>
                <w:sz w:val="20"/>
                <w:szCs w:val="20"/>
                <w:lang w:val="es-419" w:eastAsia="es-419"/>
              </w:rPr>
              <w:t>Horas Estimadas</w:t>
            </w:r>
          </w:p>
        </w:tc>
      </w:tr>
      <w:tr w:rsidR="00DC2807" w:rsidRPr="009040A1" w14:paraId="2779CE12" w14:textId="29ED9122" w:rsidTr="0037791D">
        <w:tc>
          <w:tcPr>
            <w:tcW w:w="0" w:type="auto"/>
            <w:shd w:val="clear" w:color="auto" w:fill="FFC000"/>
            <w:vAlign w:val="center"/>
            <w:hideMark/>
          </w:tcPr>
          <w:p w14:paraId="529CF0B3" w14:textId="22B0F58C" w:rsidR="00A0653A" w:rsidRPr="009040A1" w:rsidRDefault="00A0653A" w:rsidP="009040A1">
            <w:pPr>
              <w:spacing w:after="0" w:line="240" w:lineRule="auto"/>
              <w:rPr>
                <w:rFonts w:eastAsia="Times New Roman" w:cstheme="minorHAnsi"/>
                <w:color w:val="auto"/>
                <w:sz w:val="20"/>
                <w:szCs w:val="20"/>
                <w:lang w:val="es-419" w:eastAsia="es-419"/>
              </w:rPr>
            </w:pPr>
            <w:r w:rsidRPr="009040A1">
              <w:rPr>
                <w:rFonts w:eastAsia="Times New Roman" w:cstheme="minorHAnsi"/>
                <w:b/>
                <w:bCs/>
                <w:color w:val="auto"/>
                <w:sz w:val="20"/>
                <w:szCs w:val="20"/>
                <w:lang w:val="es-419" w:eastAsia="es-419"/>
              </w:rPr>
              <w:lastRenderedPageBreak/>
              <w:t xml:space="preserve">Eje 1: </w:t>
            </w:r>
            <w:r w:rsidR="00844D10" w:rsidRPr="00844D10">
              <w:rPr>
                <w:rFonts w:eastAsia="Times New Roman" w:cstheme="minorHAnsi"/>
                <w:b/>
                <w:bCs/>
                <w:color w:val="auto"/>
                <w:sz w:val="20"/>
                <w:szCs w:val="20"/>
                <w:lang w:val="es-419" w:eastAsia="es-419"/>
              </w:rPr>
              <w:t>Fundamentación y Diseño de Experiencias Centradas en el Estudiante</w:t>
            </w:r>
          </w:p>
        </w:tc>
        <w:tc>
          <w:tcPr>
            <w:tcW w:w="0" w:type="auto"/>
            <w:shd w:val="clear" w:color="auto" w:fill="D9D9D9" w:themeFill="background1" w:themeFillShade="D9"/>
            <w:vAlign w:val="center"/>
            <w:hideMark/>
          </w:tcPr>
          <w:p w14:paraId="69CAD825" w14:textId="45617F45" w:rsidR="00A0653A" w:rsidRPr="009040A1" w:rsidRDefault="00844D10" w:rsidP="009040A1">
            <w:pPr>
              <w:spacing w:after="0" w:line="240" w:lineRule="auto"/>
              <w:rPr>
                <w:rFonts w:eastAsia="Times New Roman" w:cstheme="minorHAnsi"/>
                <w:color w:val="auto"/>
                <w:sz w:val="20"/>
                <w:szCs w:val="20"/>
                <w:lang w:val="es-419" w:eastAsia="es-419"/>
              </w:rPr>
            </w:pPr>
            <w:r w:rsidRPr="00844D10">
              <w:rPr>
                <w:rFonts w:eastAsia="Times New Roman" w:cstheme="minorHAnsi"/>
                <w:color w:val="auto"/>
                <w:sz w:val="20"/>
                <w:szCs w:val="20"/>
                <w:lang w:val="es-419" w:eastAsia="es-419"/>
              </w:rPr>
              <w:t>Diseña</w:t>
            </w:r>
            <w:r>
              <w:rPr>
                <w:rFonts w:eastAsia="Times New Roman" w:cstheme="minorHAnsi"/>
                <w:color w:val="auto"/>
                <w:sz w:val="20"/>
                <w:szCs w:val="20"/>
                <w:lang w:val="es-419" w:eastAsia="es-419"/>
              </w:rPr>
              <w:t>r</w:t>
            </w:r>
            <w:r w:rsidRPr="00844D10">
              <w:rPr>
                <w:rFonts w:eastAsia="Times New Roman" w:cstheme="minorHAnsi"/>
                <w:color w:val="auto"/>
                <w:sz w:val="20"/>
                <w:szCs w:val="20"/>
                <w:lang w:val="es-419" w:eastAsia="es-419"/>
              </w:rPr>
              <w:t xml:space="preserve"> experiencias de aprendizaje bajo el enfoque de Design for Learning (DfL) que promueven el compromiso cognitivo según el marco ICAP</w:t>
            </w:r>
          </w:p>
        </w:tc>
        <w:tc>
          <w:tcPr>
            <w:tcW w:w="3895" w:type="dxa"/>
            <w:shd w:val="clear" w:color="auto" w:fill="D9D9D9" w:themeFill="background1" w:themeFillShade="D9"/>
            <w:vAlign w:val="center"/>
            <w:hideMark/>
          </w:tcPr>
          <w:p w14:paraId="69DFA0C6" w14:textId="77777777" w:rsidR="00844D10" w:rsidRPr="00844D10" w:rsidRDefault="00844D10" w:rsidP="009040A1">
            <w:pPr>
              <w:spacing w:after="0" w:line="240" w:lineRule="auto"/>
              <w:rPr>
                <w:rFonts w:eastAsia="Times New Roman" w:cstheme="minorHAnsi"/>
                <w:color w:val="auto"/>
                <w:sz w:val="20"/>
                <w:szCs w:val="20"/>
                <w:lang w:val="es-419" w:eastAsia="es-419"/>
              </w:rPr>
            </w:pPr>
            <w:r w:rsidRPr="00844D10">
              <w:rPr>
                <w:rFonts w:eastAsia="Times New Roman" w:cstheme="minorHAnsi"/>
                <w:color w:val="auto"/>
                <w:sz w:val="20"/>
                <w:szCs w:val="20"/>
                <w:lang w:val="es-419" w:eastAsia="es-419"/>
              </w:rPr>
              <w:t>1. Categoriza las actividades de aula según los niveles de compromiso del estudiante (interactivo, constructivo, activo, pasivo)</w:t>
            </w:r>
          </w:p>
          <w:p w14:paraId="25D2EA78" w14:textId="221A669F" w:rsidR="00A0653A" w:rsidRPr="009040A1" w:rsidRDefault="00844D10" w:rsidP="009040A1">
            <w:pPr>
              <w:spacing w:after="0" w:line="240" w:lineRule="auto"/>
              <w:rPr>
                <w:rFonts w:eastAsia="Times New Roman" w:cstheme="minorHAnsi"/>
                <w:color w:val="auto"/>
                <w:sz w:val="20"/>
                <w:szCs w:val="20"/>
                <w:lang w:val="es-419" w:eastAsia="es-419"/>
              </w:rPr>
            </w:pPr>
            <w:r w:rsidRPr="00844D10">
              <w:rPr>
                <w:rFonts w:eastAsia="Times New Roman" w:cstheme="minorHAnsi"/>
                <w:color w:val="auto"/>
                <w:sz w:val="20"/>
                <w:szCs w:val="20"/>
                <w:lang w:val="es-419" w:eastAsia="es-419"/>
              </w:rPr>
              <w:t>2. Propone un ambiente de aprendizaje innovador alineado con el humanismo cristiano y el Modelo Pedagógico.</w:t>
            </w:r>
          </w:p>
        </w:tc>
        <w:tc>
          <w:tcPr>
            <w:tcW w:w="0" w:type="auto"/>
            <w:shd w:val="clear" w:color="auto" w:fill="D9D9D9" w:themeFill="background1" w:themeFillShade="D9"/>
            <w:vAlign w:val="center"/>
          </w:tcPr>
          <w:p w14:paraId="19E58A97" w14:textId="6840E200" w:rsidR="00A0653A" w:rsidRPr="00A904B7" w:rsidRDefault="00D719AE" w:rsidP="0037791D">
            <w:pPr>
              <w:spacing w:after="0" w:line="240" w:lineRule="auto"/>
              <w:rPr>
                <w:rFonts w:eastAsia="Times New Roman" w:cstheme="minorHAnsi"/>
                <w:color w:val="auto"/>
                <w:sz w:val="20"/>
                <w:szCs w:val="20"/>
                <w:lang w:val="es-419" w:eastAsia="es-419"/>
              </w:rPr>
            </w:pPr>
            <w:r>
              <w:rPr>
                <w:rFonts w:eastAsia="Times New Roman" w:cstheme="minorHAnsi"/>
                <w:color w:val="auto"/>
                <w:sz w:val="20"/>
                <w:szCs w:val="20"/>
                <w:lang w:val="es-419" w:eastAsia="es-419"/>
              </w:rPr>
              <w:t>8</w:t>
            </w:r>
            <w:r w:rsidR="00844D10" w:rsidRPr="00A904B7">
              <w:rPr>
                <w:rFonts w:eastAsia="Times New Roman" w:cstheme="minorHAnsi"/>
                <w:color w:val="auto"/>
                <w:sz w:val="20"/>
                <w:szCs w:val="20"/>
                <w:lang w:val="es-419" w:eastAsia="es-419"/>
              </w:rPr>
              <w:t xml:space="preserve"> horas</w:t>
            </w:r>
          </w:p>
        </w:tc>
      </w:tr>
      <w:tr w:rsidR="00DC2807" w:rsidRPr="009040A1" w14:paraId="3151B032" w14:textId="1602700A" w:rsidTr="0037791D">
        <w:tc>
          <w:tcPr>
            <w:tcW w:w="0" w:type="auto"/>
            <w:shd w:val="clear" w:color="auto" w:fill="FFC000"/>
            <w:vAlign w:val="center"/>
            <w:hideMark/>
          </w:tcPr>
          <w:p w14:paraId="06E33F2A" w14:textId="122466E8" w:rsidR="00A0653A" w:rsidRPr="009040A1" w:rsidRDefault="00A0653A" w:rsidP="009040A1">
            <w:pPr>
              <w:spacing w:after="0" w:line="240" w:lineRule="auto"/>
              <w:rPr>
                <w:rFonts w:eastAsia="Times New Roman" w:cstheme="minorHAnsi"/>
                <w:color w:val="auto"/>
                <w:sz w:val="20"/>
                <w:szCs w:val="20"/>
                <w:lang w:val="es-419" w:eastAsia="es-419"/>
              </w:rPr>
            </w:pPr>
            <w:r w:rsidRPr="009040A1">
              <w:rPr>
                <w:rFonts w:eastAsia="Times New Roman" w:cstheme="minorHAnsi"/>
                <w:b/>
                <w:bCs/>
                <w:color w:val="auto"/>
                <w:sz w:val="20"/>
                <w:szCs w:val="20"/>
                <w:lang w:val="es-419" w:eastAsia="es-419"/>
              </w:rPr>
              <w:t xml:space="preserve">Eje 2: </w:t>
            </w:r>
            <w:r w:rsidR="00844D10" w:rsidRPr="00844D10">
              <w:rPr>
                <w:rFonts w:eastAsia="Times New Roman" w:cstheme="minorHAnsi"/>
                <w:b/>
                <w:bCs/>
                <w:color w:val="auto"/>
                <w:sz w:val="20"/>
                <w:szCs w:val="20"/>
                <w:lang w:val="es-419" w:eastAsia="es-419"/>
              </w:rPr>
              <w:t>Inmersión y Aplicación de Metodologías Activas</w:t>
            </w:r>
            <w:r w:rsidR="00DC2807">
              <w:rPr>
                <w:rFonts w:eastAsia="Times New Roman" w:cstheme="minorHAnsi"/>
                <w:b/>
                <w:bCs/>
                <w:color w:val="auto"/>
                <w:sz w:val="20"/>
                <w:szCs w:val="20"/>
                <w:lang w:val="es-419" w:eastAsia="es-419"/>
              </w:rPr>
              <w:t xml:space="preserve"> y Emergentes</w:t>
            </w:r>
          </w:p>
        </w:tc>
        <w:tc>
          <w:tcPr>
            <w:tcW w:w="0" w:type="auto"/>
            <w:shd w:val="clear" w:color="auto" w:fill="D9D9D9" w:themeFill="background1" w:themeFillShade="D9"/>
            <w:vAlign w:val="center"/>
            <w:hideMark/>
          </w:tcPr>
          <w:p w14:paraId="56FAF1B1" w14:textId="2CAF8E98" w:rsidR="00A0653A" w:rsidRPr="009040A1" w:rsidRDefault="00844D10" w:rsidP="009040A1">
            <w:pPr>
              <w:spacing w:after="0" w:line="240" w:lineRule="auto"/>
              <w:rPr>
                <w:rFonts w:eastAsia="Times New Roman" w:cstheme="minorHAnsi"/>
                <w:color w:val="auto"/>
                <w:sz w:val="20"/>
                <w:szCs w:val="20"/>
                <w:lang w:val="es-419" w:eastAsia="es-419"/>
              </w:rPr>
            </w:pPr>
            <w:r w:rsidRPr="00844D10">
              <w:rPr>
                <w:rFonts w:eastAsia="Times New Roman" w:cstheme="minorHAnsi"/>
                <w:color w:val="auto"/>
                <w:sz w:val="20"/>
                <w:szCs w:val="20"/>
                <w:lang w:val="es-419" w:eastAsia="es-419"/>
              </w:rPr>
              <w:t>Implementa</w:t>
            </w:r>
            <w:r>
              <w:rPr>
                <w:rFonts w:eastAsia="Times New Roman" w:cstheme="minorHAnsi"/>
                <w:color w:val="auto"/>
                <w:sz w:val="20"/>
                <w:szCs w:val="20"/>
                <w:lang w:val="es-419" w:eastAsia="es-419"/>
              </w:rPr>
              <w:t>r</w:t>
            </w:r>
            <w:r w:rsidRPr="00844D10">
              <w:rPr>
                <w:rFonts w:eastAsia="Times New Roman" w:cstheme="minorHAnsi"/>
                <w:color w:val="auto"/>
                <w:sz w:val="20"/>
                <w:szCs w:val="20"/>
                <w:lang w:val="es-419" w:eastAsia="es-419"/>
              </w:rPr>
              <w:t xml:space="preserve"> metodologías</w:t>
            </w:r>
            <w:r w:rsidR="00DC2807">
              <w:rPr>
                <w:rFonts w:eastAsia="Times New Roman" w:cstheme="minorHAnsi"/>
                <w:color w:val="auto"/>
                <w:sz w:val="20"/>
                <w:szCs w:val="20"/>
                <w:lang w:val="es-419" w:eastAsia="es-419"/>
              </w:rPr>
              <w:t xml:space="preserve"> activas y emergentes </w:t>
            </w:r>
            <w:r w:rsidRPr="00844D10">
              <w:rPr>
                <w:rFonts w:eastAsia="Times New Roman" w:cstheme="minorHAnsi"/>
                <w:color w:val="auto"/>
                <w:sz w:val="20"/>
                <w:szCs w:val="20"/>
                <w:lang w:val="es-419" w:eastAsia="es-419"/>
              </w:rPr>
              <w:t>(Aprendizaje Basado en Proyectos</w:t>
            </w:r>
            <w:r w:rsidR="005D7607">
              <w:rPr>
                <w:rFonts w:eastAsia="Times New Roman" w:cstheme="minorHAnsi"/>
                <w:color w:val="auto"/>
                <w:sz w:val="20"/>
                <w:szCs w:val="20"/>
                <w:lang w:val="es-419" w:eastAsia="es-419"/>
              </w:rPr>
              <w:t>,</w:t>
            </w:r>
            <w:r w:rsidRPr="00844D10">
              <w:rPr>
                <w:rFonts w:eastAsia="Times New Roman" w:cstheme="minorHAnsi"/>
                <w:color w:val="auto"/>
                <w:sz w:val="20"/>
                <w:szCs w:val="20"/>
                <w:lang w:val="es-419" w:eastAsia="es-419"/>
              </w:rPr>
              <w:t xml:space="preserve"> Aula Invertida</w:t>
            </w:r>
            <w:r w:rsidR="005D7607">
              <w:rPr>
                <w:rFonts w:eastAsia="Times New Roman" w:cstheme="minorHAnsi"/>
                <w:color w:val="auto"/>
                <w:sz w:val="20"/>
                <w:szCs w:val="20"/>
                <w:lang w:val="es-419" w:eastAsia="es-419"/>
              </w:rPr>
              <w:t>, Design Thinking</w:t>
            </w:r>
            <w:r w:rsidRPr="00844D10">
              <w:rPr>
                <w:rFonts w:eastAsia="Times New Roman" w:cstheme="minorHAnsi"/>
                <w:color w:val="auto"/>
                <w:sz w:val="20"/>
                <w:szCs w:val="20"/>
                <w:lang w:val="es-419" w:eastAsia="es-419"/>
              </w:rPr>
              <w:t>) como ecosistemas de innovación para dinamizar la participación estudiantil</w:t>
            </w:r>
          </w:p>
        </w:tc>
        <w:tc>
          <w:tcPr>
            <w:tcW w:w="3895" w:type="dxa"/>
            <w:shd w:val="clear" w:color="auto" w:fill="D9D9D9" w:themeFill="background1" w:themeFillShade="D9"/>
            <w:vAlign w:val="center"/>
            <w:hideMark/>
          </w:tcPr>
          <w:p w14:paraId="4B594472" w14:textId="00CE8194" w:rsidR="00844D10" w:rsidRPr="00844D10" w:rsidRDefault="00844D10" w:rsidP="009040A1">
            <w:pPr>
              <w:spacing w:after="0" w:line="240" w:lineRule="auto"/>
              <w:rPr>
                <w:rFonts w:eastAsia="Times New Roman" w:cstheme="minorHAnsi"/>
                <w:color w:val="auto"/>
                <w:sz w:val="20"/>
                <w:szCs w:val="20"/>
                <w:lang w:val="es-419" w:eastAsia="es-419"/>
              </w:rPr>
            </w:pPr>
            <w:r w:rsidRPr="00844D10">
              <w:rPr>
                <w:rFonts w:eastAsia="Times New Roman" w:cstheme="minorHAnsi"/>
                <w:color w:val="auto"/>
                <w:sz w:val="20"/>
                <w:szCs w:val="20"/>
                <w:lang w:val="es-419" w:eastAsia="es-419"/>
              </w:rPr>
              <w:t xml:space="preserve">1. </w:t>
            </w:r>
            <w:r w:rsidR="00DC2807" w:rsidRPr="00DC2807">
              <w:rPr>
                <w:rFonts w:eastAsia="Times New Roman" w:cstheme="minorHAnsi"/>
                <w:color w:val="auto"/>
                <w:sz w:val="20"/>
                <w:szCs w:val="20"/>
                <w:lang w:val="es-419" w:eastAsia="es-419"/>
              </w:rPr>
              <w:t>Estructura secuencias didácticas integrando una o varias metodologías del portafolio</w:t>
            </w:r>
            <w:r w:rsidRPr="00844D10">
              <w:rPr>
                <w:rFonts w:eastAsia="Times New Roman" w:cstheme="minorHAnsi"/>
                <w:color w:val="auto"/>
                <w:sz w:val="20"/>
                <w:szCs w:val="20"/>
                <w:lang w:val="es-419" w:eastAsia="es-419"/>
              </w:rPr>
              <w:t xml:space="preserve">. </w:t>
            </w:r>
          </w:p>
          <w:p w14:paraId="7416FF6B" w14:textId="4FB1EE25" w:rsidR="00A0653A" w:rsidRPr="00844D10" w:rsidRDefault="00844D10" w:rsidP="009040A1">
            <w:pPr>
              <w:spacing w:after="0" w:line="240" w:lineRule="auto"/>
              <w:rPr>
                <w:rFonts w:eastAsia="Times New Roman" w:cstheme="minorHAnsi"/>
                <w:color w:val="auto"/>
                <w:sz w:val="20"/>
                <w:szCs w:val="20"/>
                <w:lang w:val="es-419" w:eastAsia="es-419"/>
              </w:rPr>
            </w:pPr>
            <w:r w:rsidRPr="00844D10">
              <w:rPr>
                <w:rFonts w:eastAsia="Times New Roman" w:cstheme="minorHAnsi"/>
                <w:color w:val="auto"/>
                <w:sz w:val="20"/>
                <w:szCs w:val="20"/>
                <w:lang w:val="es-419" w:eastAsia="es-419"/>
              </w:rPr>
              <w:t xml:space="preserve">2. </w:t>
            </w:r>
            <w:r w:rsidR="00DC2807" w:rsidRPr="00DC2807">
              <w:rPr>
                <w:rFonts w:eastAsia="Times New Roman" w:cstheme="minorHAnsi"/>
                <w:color w:val="auto"/>
                <w:sz w:val="20"/>
                <w:szCs w:val="20"/>
                <w:lang w:val="es-419" w:eastAsia="es-419"/>
              </w:rPr>
              <w:t>Modela actividades que elevan el compromiso cognitivo del estudiante (Marco ICAP)</w:t>
            </w:r>
            <w:r w:rsidRPr="00844D10">
              <w:rPr>
                <w:rFonts w:eastAsia="Times New Roman" w:cstheme="minorHAnsi"/>
                <w:color w:val="auto"/>
                <w:sz w:val="20"/>
                <w:szCs w:val="20"/>
                <w:lang w:val="es-419" w:eastAsia="es-419"/>
              </w:rPr>
              <w:t xml:space="preserve">. </w:t>
            </w:r>
          </w:p>
        </w:tc>
        <w:tc>
          <w:tcPr>
            <w:tcW w:w="0" w:type="auto"/>
            <w:shd w:val="clear" w:color="auto" w:fill="D9D9D9" w:themeFill="background1" w:themeFillShade="D9"/>
            <w:vAlign w:val="center"/>
          </w:tcPr>
          <w:p w14:paraId="7690F769" w14:textId="3ABEC3E7" w:rsidR="00A0653A" w:rsidRPr="00844D10" w:rsidRDefault="00844D10" w:rsidP="0037791D">
            <w:pPr>
              <w:spacing w:after="0" w:line="240" w:lineRule="auto"/>
              <w:rPr>
                <w:rFonts w:eastAsia="Times New Roman" w:cstheme="minorHAnsi"/>
                <w:color w:val="auto"/>
                <w:sz w:val="20"/>
                <w:szCs w:val="20"/>
                <w:lang w:val="es-419" w:eastAsia="es-419"/>
              </w:rPr>
            </w:pPr>
            <w:r w:rsidRPr="00844D10">
              <w:rPr>
                <w:rFonts w:eastAsia="Times New Roman" w:cstheme="minorHAnsi"/>
                <w:color w:val="auto"/>
                <w:sz w:val="20"/>
                <w:szCs w:val="20"/>
                <w:lang w:val="es-419" w:eastAsia="es-419"/>
              </w:rPr>
              <w:t>1</w:t>
            </w:r>
            <w:r w:rsidR="00D719AE">
              <w:rPr>
                <w:rFonts w:eastAsia="Times New Roman" w:cstheme="minorHAnsi"/>
                <w:color w:val="auto"/>
                <w:sz w:val="20"/>
                <w:szCs w:val="20"/>
                <w:lang w:val="es-419" w:eastAsia="es-419"/>
              </w:rPr>
              <w:t>4</w:t>
            </w:r>
            <w:r w:rsidRPr="00844D10">
              <w:rPr>
                <w:rFonts w:eastAsia="Times New Roman" w:cstheme="minorHAnsi"/>
                <w:color w:val="auto"/>
                <w:sz w:val="20"/>
                <w:szCs w:val="20"/>
                <w:lang w:val="es-419" w:eastAsia="es-419"/>
              </w:rPr>
              <w:t xml:space="preserve"> horas</w:t>
            </w:r>
          </w:p>
        </w:tc>
      </w:tr>
      <w:tr w:rsidR="00DC2807" w:rsidRPr="009040A1" w14:paraId="65B1B589" w14:textId="77777777" w:rsidTr="0037791D">
        <w:tc>
          <w:tcPr>
            <w:tcW w:w="0" w:type="auto"/>
            <w:shd w:val="clear" w:color="auto" w:fill="FFC000"/>
            <w:vAlign w:val="center"/>
          </w:tcPr>
          <w:p w14:paraId="29FCBDA8" w14:textId="162C1E8F" w:rsidR="00D719AE" w:rsidRPr="009040A1" w:rsidRDefault="00D719AE" w:rsidP="009040A1">
            <w:pPr>
              <w:spacing w:after="0" w:line="240" w:lineRule="auto"/>
              <w:rPr>
                <w:rFonts w:eastAsia="Times New Roman" w:cstheme="minorHAnsi"/>
                <w:b/>
                <w:bCs/>
                <w:color w:val="auto"/>
                <w:sz w:val="20"/>
                <w:szCs w:val="20"/>
                <w:lang w:val="es-419" w:eastAsia="es-419"/>
              </w:rPr>
            </w:pPr>
            <w:r w:rsidRPr="009040A1">
              <w:rPr>
                <w:rFonts w:eastAsia="Times New Roman" w:cstheme="minorHAnsi"/>
                <w:b/>
                <w:bCs/>
                <w:color w:val="auto"/>
                <w:sz w:val="20"/>
                <w:szCs w:val="20"/>
                <w:lang w:val="es-419" w:eastAsia="es-419"/>
              </w:rPr>
              <w:t>Eje 3:</w:t>
            </w:r>
            <w:r>
              <w:rPr>
                <w:rFonts w:eastAsia="Times New Roman" w:cstheme="minorHAnsi"/>
                <w:b/>
                <w:bCs/>
                <w:color w:val="auto"/>
                <w:sz w:val="20"/>
                <w:szCs w:val="20"/>
                <w:lang w:val="es-419" w:eastAsia="es-419"/>
              </w:rPr>
              <w:t xml:space="preserve"> </w:t>
            </w:r>
            <w:r w:rsidRPr="00D719AE">
              <w:rPr>
                <w:rFonts w:eastAsia="Times New Roman" w:cstheme="minorHAnsi"/>
                <w:b/>
                <w:bCs/>
                <w:color w:val="auto"/>
                <w:sz w:val="20"/>
                <w:szCs w:val="20"/>
                <w:lang w:val="es-419" w:eastAsia="es-419"/>
              </w:rPr>
              <w:t>Co-diseño de Recursos y Adaptación Disciplinar</w:t>
            </w:r>
          </w:p>
        </w:tc>
        <w:tc>
          <w:tcPr>
            <w:tcW w:w="0" w:type="auto"/>
            <w:shd w:val="clear" w:color="auto" w:fill="D9D9D9" w:themeFill="background1" w:themeFillShade="D9"/>
            <w:vAlign w:val="center"/>
          </w:tcPr>
          <w:p w14:paraId="60049F16" w14:textId="3883E742" w:rsidR="00D719AE" w:rsidRPr="00844D10" w:rsidRDefault="00D719AE" w:rsidP="009040A1">
            <w:pPr>
              <w:spacing w:after="0" w:line="240" w:lineRule="auto"/>
              <w:rPr>
                <w:rFonts w:eastAsia="Times New Roman" w:cstheme="minorHAnsi"/>
                <w:color w:val="auto"/>
                <w:sz w:val="20"/>
                <w:szCs w:val="20"/>
                <w:lang w:val="es-419" w:eastAsia="es-419"/>
              </w:rPr>
            </w:pPr>
            <w:r w:rsidRPr="00D719AE">
              <w:rPr>
                <w:rFonts w:eastAsia="Times New Roman" w:cstheme="minorHAnsi"/>
                <w:color w:val="auto"/>
                <w:sz w:val="20"/>
                <w:szCs w:val="20"/>
                <w:lang w:val="es-419" w:eastAsia="es-419"/>
              </w:rPr>
              <w:t>Crear materiales y guías didácticas específicas para su disciplina que aseguren la sostenibilidad y transferencia de la innovación</w:t>
            </w:r>
          </w:p>
        </w:tc>
        <w:tc>
          <w:tcPr>
            <w:tcW w:w="3895" w:type="dxa"/>
            <w:shd w:val="clear" w:color="auto" w:fill="D9D9D9" w:themeFill="background1" w:themeFillShade="D9"/>
            <w:vAlign w:val="center"/>
          </w:tcPr>
          <w:p w14:paraId="34487B54" w14:textId="77777777" w:rsidR="00D719AE" w:rsidRDefault="00D719AE" w:rsidP="009040A1">
            <w:pPr>
              <w:spacing w:after="0" w:line="240" w:lineRule="auto"/>
              <w:rPr>
                <w:rFonts w:eastAsia="Times New Roman" w:cstheme="minorHAnsi"/>
                <w:color w:val="auto"/>
                <w:sz w:val="20"/>
                <w:szCs w:val="20"/>
                <w:lang w:val="es-419" w:eastAsia="es-419"/>
              </w:rPr>
            </w:pPr>
            <w:r w:rsidRPr="00D719AE">
              <w:rPr>
                <w:rFonts w:eastAsia="Times New Roman" w:cstheme="minorHAnsi"/>
                <w:color w:val="auto"/>
                <w:sz w:val="20"/>
                <w:szCs w:val="20"/>
                <w:lang w:val="es-419" w:eastAsia="es-419"/>
              </w:rPr>
              <w:t xml:space="preserve">1. Produce recursos creativos (plantillas, guías o "kits" de aprendizaje) adaptados a las particularidades de su asignatura. </w:t>
            </w:r>
          </w:p>
          <w:p w14:paraId="2C57ECA7" w14:textId="41E9755E" w:rsidR="00D719AE" w:rsidRPr="00844D10" w:rsidRDefault="00D719AE" w:rsidP="009040A1">
            <w:pPr>
              <w:spacing w:after="0" w:line="240" w:lineRule="auto"/>
              <w:rPr>
                <w:rFonts w:eastAsia="Times New Roman" w:cstheme="minorHAnsi"/>
                <w:color w:val="auto"/>
                <w:sz w:val="20"/>
                <w:szCs w:val="20"/>
                <w:lang w:val="es-419" w:eastAsia="es-419"/>
              </w:rPr>
            </w:pPr>
            <w:r w:rsidRPr="00D719AE">
              <w:rPr>
                <w:rFonts w:eastAsia="Times New Roman" w:cstheme="minorHAnsi"/>
                <w:color w:val="auto"/>
                <w:sz w:val="20"/>
                <w:szCs w:val="20"/>
                <w:lang w:val="es-419" w:eastAsia="es-419"/>
              </w:rPr>
              <w:t>2. Elabora un checklist de sostenibilidad para asegurar que las prácticas innovadoras se mantengan en el tiempo.</w:t>
            </w:r>
          </w:p>
        </w:tc>
        <w:tc>
          <w:tcPr>
            <w:tcW w:w="0" w:type="auto"/>
            <w:shd w:val="clear" w:color="auto" w:fill="D9D9D9" w:themeFill="background1" w:themeFillShade="D9"/>
            <w:vAlign w:val="center"/>
          </w:tcPr>
          <w:p w14:paraId="441E9E75" w14:textId="7BF82BA2" w:rsidR="00D719AE" w:rsidRPr="00844D10" w:rsidRDefault="00D719AE" w:rsidP="0037791D">
            <w:pPr>
              <w:spacing w:after="0" w:line="240" w:lineRule="auto"/>
              <w:rPr>
                <w:rFonts w:eastAsia="Times New Roman" w:cstheme="minorHAnsi"/>
                <w:color w:val="auto"/>
                <w:sz w:val="20"/>
                <w:szCs w:val="20"/>
                <w:lang w:val="es-419" w:eastAsia="es-419"/>
              </w:rPr>
            </w:pPr>
            <w:r>
              <w:rPr>
                <w:rFonts w:eastAsia="Times New Roman" w:cstheme="minorHAnsi"/>
                <w:color w:val="auto"/>
                <w:sz w:val="20"/>
                <w:szCs w:val="20"/>
                <w:lang w:val="es-419" w:eastAsia="es-419"/>
              </w:rPr>
              <w:t>10 horas</w:t>
            </w:r>
          </w:p>
        </w:tc>
      </w:tr>
      <w:tr w:rsidR="00DC2807" w:rsidRPr="009040A1" w14:paraId="074454EA" w14:textId="327077CC" w:rsidTr="0037791D">
        <w:tc>
          <w:tcPr>
            <w:tcW w:w="0" w:type="auto"/>
            <w:shd w:val="clear" w:color="auto" w:fill="FFC000"/>
            <w:vAlign w:val="center"/>
            <w:hideMark/>
          </w:tcPr>
          <w:p w14:paraId="25E13F9D" w14:textId="358E3C0E" w:rsidR="00A0653A" w:rsidRPr="009040A1" w:rsidRDefault="00A0653A" w:rsidP="009040A1">
            <w:pPr>
              <w:spacing w:after="0" w:line="240" w:lineRule="auto"/>
              <w:rPr>
                <w:rFonts w:eastAsia="Times New Roman" w:cstheme="minorHAnsi"/>
                <w:color w:val="auto"/>
                <w:sz w:val="20"/>
                <w:szCs w:val="20"/>
                <w:lang w:val="es-419" w:eastAsia="es-419"/>
              </w:rPr>
            </w:pPr>
            <w:r w:rsidRPr="009040A1">
              <w:rPr>
                <w:rFonts w:eastAsia="Times New Roman" w:cstheme="minorHAnsi"/>
                <w:b/>
                <w:bCs/>
                <w:color w:val="auto"/>
                <w:sz w:val="20"/>
                <w:szCs w:val="20"/>
                <w:lang w:val="es-419" w:eastAsia="es-419"/>
              </w:rPr>
              <w:t xml:space="preserve">Eje </w:t>
            </w:r>
            <w:r w:rsidR="0059431A">
              <w:rPr>
                <w:rFonts w:eastAsia="Times New Roman" w:cstheme="minorHAnsi"/>
                <w:b/>
                <w:bCs/>
                <w:color w:val="auto"/>
                <w:sz w:val="20"/>
                <w:szCs w:val="20"/>
                <w:lang w:val="es-419" w:eastAsia="es-419"/>
              </w:rPr>
              <w:t>4</w:t>
            </w:r>
            <w:r w:rsidRPr="009040A1">
              <w:rPr>
                <w:rFonts w:eastAsia="Times New Roman" w:cstheme="minorHAnsi"/>
                <w:b/>
                <w:bCs/>
                <w:color w:val="auto"/>
                <w:sz w:val="20"/>
                <w:szCs w:val="20"/>
                <w:lang w:val="es-419" w:eastAsia="es-419"/>
              </w:rPr>
              <w:t>: Laboratorio de Innovación y Práctica</w:t>
            </w:r>
          </w:p>
        </w:tc>
        <w:tc>
          <w:tcPr>
            <w:tcW w:w="0" w:type="auto"/>
            <w:shd w:val="clear" w:color="auto" w:fill="D9D9D9" w:themeFill="background1" w:themeFillShade="D9"/>
            <w:vAlign w:val="center"/>
            <w:hideMark/>
          </w:tcPr>
          <w:p w14:paraId="4D522E85" w14:textId="77777777" w:rsidR="00A0653A" w:rsidRPr="009040A1" w:rsidRDefault="00A0653A" w:rsidP="009040A1">
            <w:pPr>
              <w:spacing w:after="0" w:line="240" w:lineRule="auto"/>
              <w:rPr>
                <w:rFonts w:eastAsia="Times New Roman" w:cstheme="minorHAnsi"/>
                <w:color w:val="auto"/>
                <w:sz w:val="20"/>
                <w:szCs w:val="20"/>
                <w:lang w:val="es-419" w:eastAsia="es-419"/>
              </w:rPr>
            </w:pPr>
            <w:r w:rsidRPr="009040A1">
              <w:rPr>
                <w:rFonts w:eastAsia="Times New Roman" w:cstheme="minorHAnsi"/>
                <w:color w:val="auto"/>
                <w:sz w:val="20"/>
                <w:szCs w:val="20"/>
                <w:lang w:val="es-419" w:eastAsia="es-419"/>
              </w:rPr>
              <w:t>Implementar estrategias pedagógicas innovadoras en contextos reales de aula para mejorar el compromiso estudiantil.</w:t>
            </w:r>
          </w:p>
        </w:tc>
        <w:tc>
          <w:tcPr>
            <w:tcW w:w="3895" w:type="dxa"/>
            <w:shd w:val="clear" w:color="auto" w:fill="D9D9D9" w:themeFill="background1" w:themeFillShade="D9"/>
            <w:vAlign w:val="center"/>
            <w:hideMark/>
          </w:tcPr>
          <w:p w14:paraId="319354EF" w14:textId="77777777" w:rsidR="00844D10" w:rsidRPr="00844D10" w:rsidRDefault="00844D10" w:rsidP="009040A1">
            <w:pPr>
              <w:spacing w:after="0" w:line="240" w:lineRule="auto"/>
              <w:rPr>
                <w:rFonts w:eastAsia="Times New Roman" w:cstheme="minorHAnsi"/>
                <w:color w:val="auto"/>
                <w:sz w:val="20"/>
                <w:szCs w:val="20"/>
                <w:lang w:val="es-419" w:eastAsia="es-419"/>
              </w:rPr>
            </w:pPr>
            <w:r w:rsidRPr="00844D10">
              <w:rPr>
                <w:rFonts w:eastAsia="Times New Roman" w:cstheme="minorHAnsi"/>
                <w:color w:val="auto"/>
                <w:sz w:val="20"/>
                <w:szCs w:val="20"/>
                <w:lang w:val="es-419" w:eastAsia="es-419"/>
              </w:rPr>
              <w:t>1. Participa en laboratorios de clase con observación entre pares y retroalimentación crítica sobre la innovación implementada.</w:t>
            </w:r>
          </w:p>
          <w:p w14:paraId="44A9346C" w14:textId="77777777" w:rsidR="00844D10" w:rsidRPr="00844D10" w:rsidRDefault="00844D10" w:rsidP="009040A1">
            <w:pPr>
              <w:spacing w:after="0" w:line="240" w:lineRule="auto"/>
              <w:rPr>
                <w:rFonts w:eastAsia="Times New Roman" w:cstheme="minorHAnsi"/>
                <w:color w:val="auto"/>
                <w:sz w:val="20"/>
                <w:szCs w:val="20"/>
                <w:lang w:val="es-419" w:eastAsia="es-419"/>
              </w:rPr>
            </w:pPr>
            <w:r w:rsidRPr="00844D10">
              <w:rPr>
                <w:rFonts w:eastAsia="Times New Roman" w:cstheme="minorHAnsi"/>
                <w:color w:val="auto"/>
                <w:sz w:val="20"/>
                <w:szCs w:val="20"/>
                <w:lang w:val="es-419" w:eastAsia="es-419"/>
              </w:rPr>
              <w:t xml:space="preserve">2. Sistematiza la experiencia pedagógica mediante una narrativa académica o protocolo de investigación de aula. </w:t>
            </w:r>
          </w:p>
          <w:p w14:paraId="64CF7EE7" w14:textId="41705EAD" w:rsidR="00A0653A" w:rsidRPr="00844D10" w:rsidRDefault="00844D10" w:rsidP="009040A1">
            <w:pPr>
              <w:spacing w:after="0" w:line="240" w:lineRule="auto"/>
              <w:rPr>
                <w:rFonts w:eastAsia="Times New Roman" w:cstheme="minorHAnsi"/>
                <w:color w:val="auto"/>
                <w:sz w:val="20"/>
                <w:szCs w:val="20"/>
                <w:lang w:val="es-419" w:eastAsia="es-419"/>
              </w:rPr>
            </w:pPr>
            <w:r w:rsidRPr="00844D10">
              <w:rPr>
                <w:rFonts w:eastAsia="Times New Roman" w:cstheme="minorHAnsi"/>
                <w:color w:val="auto"/>
                <w:sz w:val="20"/>
                <w:szCs w:val="20"/>
                <w:lang w:val="es-419" w:eastAsia="es-419"/>
              </w:rPr>
              <w:t xml:space="preserve">3. </w:t>
            </w:r>
            <w:r w:rsidR="00755DC4">
              <w:rPr>
                <w:rFonts w:eastAsia="Times New Roman" w:cstheme="minorHAnsi"/>
                <w:color w:val="auto"/>
                <w:sz w:val="20"/>
                <w:szCs w:val="20"/>
                <w:lang w:val="es-419" w:eastAsia="es-419"/>
              </w:rPr>
              <w:t>Aporta en comunidades de práctica</w:t>
            </w:r>
            <w:r w:rsidRPr="00844D10">
              <w:rPr>
                <w:rFonts w:eastAsia="Times New Roman" w:cstheme="minorHAnsi"/>
                <w:color w:val="auto"/>
                <w:sz w:val="20"/>
                <w:szCs w:val="20"/>
                <w:lang w:val="es-419" w:eastAsia="es-419"/>
              </w:rPr>
              <w:t xml:space="preserve"> para la mejora continua de su enseñanza</w:t>
            </w:r>
          </w:p>
        </w:tc>
        <w:tc>
          <w:tcPr>
            <w:tcW w:w="0" w:type="auto"/>
            <w:shd w:val="clear" w:color="auto" w:fill="D9D9D9" w:themeFill="background1" w:themeFillShade="D9"/>
            <w:vAlign w:val="center"/>
          </w:tcPr>
          <w:p w14:paraId="1FB0A24E" w14:textId="1C3F73AD" w:rsidR="00A0653A" w:rsidRPr="00844D10" w:rsidRDefault="00D719AE" w:rsidP="0037791D">
            <w:pPr>
              <w:spacing w:after="0" w:line="240" w:lineRule="auto"/>
              <w:rPr>
                <w:rFonts w:eastAsia="Times New Roman" w:cstheme="minorHAnsi"/>
                <w:color w:val="auto"/>
                <w:sz w:val="20"/>
                <w:szCs w:val="20"/>
                <w:lang w:val="es-419" w:eastAsia="es-419"/>
              </w:rPr>
            </w:pPr>
            <w:r>
              <w:rPr>
                <w:rFonts w:eastAsia="Times New Roman" w:cstheme="minorHAnsi"/>
                <w:color w:val="auto"/>
                <w:sz w:val="20"/>
                <w:szCs w:val="20"/>
                <w:lang w:val="es-419" w:eastAsia="es-419"/>
              </w:rPr>
              <w:t>16</w:t>
            </w:r>
            <w:r w:rsidR="00844D10" w:rsidRPr="00844D10">
              <w:rPr>
                <w:rFonts w:eastAsia="Times New Roman" w:cstheme="minorHAnsi"/>
                <w:color w:val="auto"/>
                <w:sz w:val="20"/>
                <w:szCs w:val="20"/>
                <w:lang w:val="es-419" w:eastAsia="es-419"/>
              </w:rPr>
              <w:t xml:space="preserve"> horas</w:t>
            </w:r>
          </w:p>
        </w:tc>
      </w:tr>
    </w:tbl>
    <w:p w14:paraId="7CBA7DD5" w14:textId="77777777" w:rsidR="005514A5" w:rsidRDefault="005514A5" w:rsidP="005514A5">
      <w:pPr>
        <w:spacing w:after="0" w:line="240" w:lineRule="auto"/>
        <w:rPr>
          <w:rFonts w:ascii="Times New Roman" w:eastAsia="Times New Roman" w:hAnsi="Times New Roman" w:cs="Times New Roman"/>
          <w:color w:val="auto"/>
          <w:sz w:val="24"/>
          <w:szCs w:val="24"/>
          <w:lang w:val="es-419" w:eastAsia="es-419"/>
        </w:rPr>
      </w:pPr>
    </w:p>
    <w:p w14:paraId="2BCE0A55" w14:textId="466C459D" w:rsidR="00FA09C6" w:rsidRDefault="00844D10" w:rsidP="00844D10">
      <w:pPr>
        <w:spacing w:line="360" w:lineRule="auto"/>
        <w:jc w:val="both"/>
        <w:rPr>
          <w:rFonts w:ascii="Verdana" w:eastAsiaTheme="majorEastAsia" w:hAnsi="Verdana" w:cstheme="majorBidi"/>
          <w:color w:val="2F5496" w:themeColor="accent1" w:themeShade="BF"/>
          <w:sz w:val="32"/>
          <w:szCs w:val="32"/>
        </w:rPr>
      </w:pPr>
      <w:r w:rsidRPr="00844D10">
        <w:t xml:space="preserve">Esta ruta de 48 horas se justifica en la necesidad de ofrecer un acompañamiento práctico y situado, permitiendo a los docentes no solo conocer las metodologías, sino también aplicarlas en micro-ciclos de 4 a 6 semanas y medir su impacto real en el aprendizaje. </w:t>
      </w:r>
      <w:r w:rsidR="00755DC4">
        <w:t>S</w:t>
      </w:r>
      <w:r w:rsidRPr="00844D10">
        <w:t>e busca que el profesor transforme su práctica en conocimiento académico compartible, fortaleciendo la cultura institucional de la evidencia.</w:t>
      </w:r>
      <w:r w:rsidR="00FA09C6">
        <w:br w:type="page"/>
      </w:r>
    </w:p>
    <w:p w14:paraId="3820DBAB" w14:textId="34EF0BFC" w:rsidR="00A94B03" w:rsidRDefault="000D58DF" w:rsidP="00D42B0C">
      <w:pPr>
        <w:pStyle w:val="Ttulo1"/>
        <w:spacing w:line="360" w:lineRule="auto"/>
        <w:jc w:val="center"/>
        <w:rPr>
          <w:b/>
          <w:bCs/>
        </w:rPr>
      </w:pPr>
      <w:bookmarkStart w:id="5" w:name="_Toc222823781"/>
      <w:r>
        <w:lastRenderedPageBreak/>
        <w:t>4</w:t>
      </w:r>
      <w:r w:rsidR="00A94B03">
        <w:t>. Referencias</w:t>
      </w:r>
      <w:bookmarkEnd w:id="5"/>
    </w:p>
    <w:p w14:paraId="589A8FF2" w14:textId="6FA03D51" w:rsidR="0086624F" w:rsidRDefault="0086624F" w:rsidP="00D42B0C">
      <w:pPr>
        <w:spacing w:line="360" w:lineRule="auto"/>
        <w:ind w:firstLine="567"/>
        <w:jc w:val="both"/>
      </w:pPr>
      <w:r>
        <w:t xml:space="preserve">Bell, S. (2010). </w:t>
      </w:r>
      <w:r>
        <w:rPr>
          <w:rStyle w:val="nfasis"/>
        </w:rPr>
        <w:t>Project-based learning for the 21st century: Skills for the future.</w:t>
      </w:r>
      <w:r>
        <w:t xml:space="preserve"> </w:t>
      </w:r>
      <w:r>
        <w:rPr>
          <w:rStyle w:val="nfasis"/>
        </w:rPr>
        <w:t>The Clearing House, 83</w:t>
      </w:r>
      <w:r>
        <w:t>(2), 39–43</w:t>
      </w:r>
    </w:p>
    <w:p w14:paraId="715D36AC" w14:textId="21E107D2" w:rsidR="0086624F" w:rsidRDefault="0086624F" w:rsidP="00D42B0C">
      <w:pPr>
        <w:spacing w:line="360" w:lineRule="auto"/>
        <w:ind w:firstLine="567"/>
        <w:jc w:val="both"/>
      </w:pPr>
      <w:r>
        <w:t xml:space="preserve">Bergmann, J., &amp; Sams, A. (2012). </w:t>
      </w:r>
      <w:r>
        <w:rPr>
          <w:rStyle w:val="nfasis"/>
        </w:rPr>
        <w:t>Flip Your Classroom: Reach Every Student in Every Class Every Day.</w:t>
      </w:r>
      <w:r>
        <w:t xml:space="preserve"> ISTE</w:t>
      </w:r>
    </w:p>
    <w:p w14:paraId="26D3CBAD" w14:textId="21647DA0" w:rsidR="0086624F" w:rsidRDefault="0086624F" w:rsidP="00D42B0C">
      <w:pPr>
        <w:spacing w:line="360" w:lineRule="auto"/>
        <w:ind w:firstLine="567"/>
        <w:jc w:val="both"/>
      </w:pPr>
      <w:r>
        <w:t xml:space="preserve">Chi, M. T. H., &amp; Wylie, R. (2014). </w:t>
      </w:r>
      <w:r>
        <w:rPr>
          <w:rStyle w:val="nfasis"/>
        </w:rPr>
        <w:t>The ICAP Framework: Linking cognitive engagement to active learning outcomes.</w:t>
      </w:r>
      <w:r>
        <w:t xml:space="preserve"> </w:t>
      </w:r>
      <w:r>
        <w:rPr>
          <w:rStyle w:val="nfasis"/>
        </w:rPr>
        <w:t>Educational Psychologist, 49</w:t>
      </w:r>
      <w:r>
        <w:t>(4), 219–243</w:t>
      </w:r>
    </w:p>
    <w:p w14:paraId="0203407A" w14:textId="77777777" w:rsidR="00A94B03" w:rsidRDefault="00A94B03" w:rsidP="00D42B0C">
      <w:pPr>
        <w:spacing w:line="360" w:lineRule="auto"/>
        <w:ind w:firstLine="567"/>
        <w:jc w:val="both"/>
      </w:pPr>
      <w:r>
        <w:t xml:space="preserve">Fedeli, M., &amp; Taylor, E. W. (2023). The impact of an active-learning designed faculty development program. </w:t>
      </w:r>
      <w:r w:rsidRPr="00163D31">
        <w:rPr>
          <w:i/>
          <w:iCs/>
        </w:rPr>
        <w:t>Tuning Journal for Higher Education</w:t>
      </w:r>
      <w:r>
        <w:t xml:space="preserve">, </w:t>
      </w:r>
      <w:r w:rsidRPr="00163D31">
        <w:rPr>
          <w:i/>
          <w:iCs/>
        </w:rPr>
        <w:t>11</w:t>
      </w:r>
      <w:r>
        <w:t>(1), 151–171. https://doi.org/10.18543/tjhe.2513</w:t>
      </w:r>
    </w:p>
    <w:p w14:paraId="3206D277" w14:textId="1216E399" w:rsidR="0086624F" w:rsidRDefault="0086624F" w:rsidP="00D42B0C">
      <w:pPr>
        <w:spacing w:line="360" w:lineRule="auto"/>
        <w:ind w:firstLine="567"/>
        <w:jc w:val="both"/>
      </w:pPr>
      <w:r>
        <w:t xml:space="preserve">Fisher, K. (2021). Co-creating innovative learning environments: LEaRN’s decade of discovery. En T. Kvan &amp; W. Imms (Eds.), </w:t>
      </w:r>
      <w:r>
        <w:rPr>
          <w:rStyle w:val="nfasis"/>
        </w:rPr>
        <w:t>Teacher transition into innovative learning environments: A global perspective</w:t>
      </w:r>
      <w:r>
        <w:t xml:space="preserve"> (pp. 9–23). Springer. https://doi.org/10.1007/978-981-15-7497-9_2</w:t>
      </w:r>
    </w:p>
    <w:p w14:paraId="2AD7D973" w14:textId="1F802EB7" w:rsidR="00A94B03" w:rsidRDefault="00A94B03" w:rsidP="00D42B0C">
      <w:pPr>
        <w:spacing w:line="360" w:lineRule="auto"/>
        <w:ind w:firstLine="567"/>
        <w:jc w:val="both"/>
        <w:rPr>
          <w:rStyle w:val="Hipervnculo"/>
        </w:rPr>
      </w:pPr>
      <w:r>
        <w:t xml:space="preserve">Organización de las Naciones Unidas para la Educación, la Ciencia y la Cultura (UNESCO). (2022). </w:t>
      </w:r>
      <w:r>
        <w:rPr>
          <w:i/>
          <w:iCs/>
        </w:rPr>
        <w:t>Conferencia Mundial de Educación Superior 2022: Calidad y pertinencia de los programas en educación superior.</w:t>
      </w:r>
      <w:r>
        <w:t xml:space="preserve"> </w:t>
      </w:r>
      <w:hyperlink r:id="rId9" w:history="1">
        <w:r>
          <w:rPr>
            <w:rStyle w:val="Hipervnculo"/>
          </w:rPr>
          <w:t>https://unesdoc.unesco.org/ark:/48223/pf0000389872_spa</w:t>
        </w:r>
      </w:hyperlink>
    </w:p>
    <w:p w14:paraId="41DF1932" w14:textId="6808EE80" w:rsidR="00A94B03" w:rsidRDefault="00A94B03" w:rsidP="00D42B0C">
      <w:pPr>
        <w:spacing w:line="360" w:lineRule="auto"/>
        <w:ind w:firstLine="567"/>
        <w:jc w:val="both"/>
        <w:rPr>
          <w:rStyle w:val="Hipervnculo"/>
        </w:rPr>
      </w:pPr>
      <w:r>
        <w:t xml:space="preserve">Organización para la Cooperación y el Desarrollo Económicos (OCDE). (2024). </w:t>
      </w:r>
      <w:r>
        <w:rPr>
          <w:rStyle w:val="nfasis"/>
        </w:rPr>
        <w:t>Teacher professional learning and development.</w:t>
      </w:r>
      <w:r>
        <w:t xml:space="preserve"> OECD. </w:t>
      </w:r>
      <w:hyperlink r:id="rId10" w:tgtFrame="_new" w:history="1">
        <w:r>
          <w:rPr>
            <w:rStyle w:val="Hipervnculo"/>
          </w:rPr>
          <w:t>https://www.oecd.org/en/topics/teacher-professional-learning-and-development.html</w:t>
        </w:r>
      </w:hyperlink>
    </w:p>
    <w:p w14:paraId="51502EA9" w14:textId="77777777" w:rsidR="00A94B03" w:rsidRDefault="00A94B03" w:rsidP="00D42B0C">
      <w:pPr>
        <w:spacing w:line="360" w:lineRule="auto"/>
        <w:ind w:firstLine="567"/>
        <w:jc w:val="both"/>
      </w:pPr>
      <w:r>
        <w:t xml:space="preserve">Universidad Católica de Colombia. (2016). </w:t>
      </w:r>
      <w:r>
        <w:rPr>
          <w:i/>
          <w:iCs/>
        </w:rPr>
        <w:t>Proyecto Educativo Institucional (PEI)</w:t>
      </w:r>
      <w:r>
        <w:t>. Bogotá, Colombia: Autor.</w:t>
      </w:r>
    </w:p>
    <w:p w14:paraId="0C1AE9FB" w14:textId="77777777" w:rsidR="00A94B03" w:rsidRDefault="00A94B03" w:rsidP="00D42B0C">
      <w:pPr>
        <w:spacing w:line="360" w:lineRule="auto"/>
        <w:ind w:firstLine="567"/>
        <w:jc w:val="both"/>
      </w:pPr>
      <w:r>
        <w:t xml:space="preserve">Universidad Católica de Colombia. (2019). </w:t>
      </w:r>
      <w:r>
        <w:rPr>
          <w:i/>
          <w:iCs/>
        </w:rPr>
        <w:t>Estatuto Profesoral</w:t>
      </w:r>
      <w:r>
        <w:t>. Acuerdo 277 del 30 de abril de 2019. Bogotá, Colombia: Autor.</w:t>
      </w:r>
    </w:p>
    <w:p w14:paraId="7F8EFAD3" w14:textId="77777777" w:rsidR="00A94B03" w:rsidRDefault="00A94B03" w:rsidP="00D42B0C">
      <w:pPr>
        <w:spacing w:line="360" w:lineRule="auto"/>
        <w:ind w:firstLine="567"/>
        <w:jc w:val="both"/>
        <w:rPr>
          <w:rFonts w:eastAsia="Times New Roman"/>
        </w:rPr>
      </w:pPr>
      <w:r>
        <w:t xml:space="preserve">Universidad Católica de Colombia. (2020). </w:t>
      </w:r>
      <w:r>
        <w:rPr>
          <w:rStyle w:val="nfasis"/>
          <w:rFonts w:cstheme="minorHAnsi"/>
          <w:sz w:val="24"/>
          <w:szCs w:val="24"/>
        </w:rPr>
        <w:t>Plan de Desarrollo Institucional 2020+.</w:t>
      </w:r>
      <w:r>
        <w:t xml:space="preserve"> Recuperado de </w:t>
      </w:r>
      <w:hyperlink r:id="rId11" w:tgtFrame="_new" w:history="1">
        <w:r>
          <w:rPr>
            <w:rStyle w:val="Hipervnculo"/>
            <w:rFonts w:cstheme="minorHAnsi"/>
            <w:sz w:val="24"/>
            <w:szCs w:val="24"/>
          </w:rPr>
          <w:t>https://www.ucatolica.edu.co/portal/plan-de-desarrollo-2020/</w:t>
        </w:r>
      </w:hyperlink>
    </w:p>
    <w:p w14:paraId="2B397D25" w14:textId="77777777" w:rsidR="00A94B03" w:rsidRDefault="00A94B03" w:rsidP="00D42B0C">
      <w:pPr>
        <w:spacing w:line="360" w:lineRule="auto"/>
        <w:ind w:firstLine="567"/>
        <w:jc w:val="both"/>
      </w:pPr>
      <w:r>
        <w:t xml:space="preserve">Universidad Católica de Colombia. (2022). </w:t>
      </w:r>
      <w:r>
        <w:rPr>
          <w:i/>
          <w:iCs/>
        </w:rPr>
        <w:t>Modelo Pedagógico</w:t>
      </w:r>
      <w:r w:rsidRPr="005A2D6F">
        <w:rPr>
          <w:i/>
          <w:iCs/>
        </w:rPr>
        <w:t>. Acuerdo 332 del 31 de marzo de 2022.</w:t>
      </w:r>
      <w:r>
        <w:t xml:space="preserve"> Bogotá, Colombia: Autor.</w:t>
      </w:r>
    </w:p>
    <w:p w14:paraId="5782BE18" w14:textId="62908562" w:rsidR="00A94B03" w:rsidRDefault="00A94B03" w:rsidP="00D42B0C">
      <w:pPr>
        <w:spacing w:line="360" w:lineRule="auto"/>
        <w:ind w:firstLine="567"/>
        <w:jc w:val="both"/>
      </w:pPr>
      <w:r>
        <w:lastRenderedPageBreak/>
        <w:t xml:space="preserve">Universidad Católica de Colombia. (2025). </w:t>
      </w:r>
      <w:r w:rsidR="00006462" w:rsidRPr="00006462">
        <w:rPr>
          <w:rStyle w:val="nfasis"/>
        </w:rPr>
        <w:t>Propuesta Plan de Capacitación para profesores 2026-2028</w:t>
      </w:r>
      <w:r>
        <w:rPr>
          <w:rStyle w:val="nfasis"/>
        </w:rPr>
        <w:t>.</w:t>
      </w:r>
      <w:r>
        <w:t xml:space="preserve"> Decanatura Académica.</w:t>
      </w:r>
    </w:p>
    <w:p w14:paraId="579959DE" w14:textId="1011E1FC" w:rsidR="00A94B03" w:rsidRDefault="00A94B03" w:rsidP="00D42B0C">
      <w:pPr>
        <w:spacing w:line="360" w:lineRule="auto"/>
        <w:ind w:firstLine="567"/>
        <w:jc w:val="both"/>
      </w:pPr>
      <w:r>
        <w:t xml:space="preserve">Zintgraff, C., Daza, M. F., Vides, A. R., &amp; Fletcher, A. (2023). Cultural and historical influences on a project-based learning ecosystem in Medellín. </w:t>
      </w:r>
      <w:r w:rsidRPr="00163D31">
        <w:rPr>
          <w:i/>
          <w:iCs/>
        </w:rPr>
        <w:t>Handbook of Educational Innovation</w:t>
      </w:r>
      <w:r>
        <w:t xml:space="preserve"> (pp. 3787–3801). Springer.</w:t>
      </w:r>
    </w:p>
    <w:p w14:paraId="5F03FE79" w14:textId="77777777" w:rsidR="0054355A" w:rsidRDefault="0054355A" w:rsidP="00D42B0C">
      <w:pPr>
        <w:spacing w:line="360" w:lineRule="auto"/>
      </w:pPr>
    </w:p>
    <w:p w14:paraId="775C614E" w14:textId="50BE12E3" w:rsidR="00215730" w:rsidRDefault="00215730" w:rsidP="00D42B0C">
      <w:pPr>
        <w:pStyle w:val="Inf"/>
        <w:spacing w:line="360" w:lineRule="auto"/>
        <w:rPr>
          <w:rFonts w:asciiTheme="minorHAnsi" w:hAnsiTheme="minorHAnsi" w:cstheme="minorHAnsi"/>
        </w:rPr>
      </w:pPr>
    </w:p>
    <w:p w14:paraId="26E769F4" w14:textId="4B081996" w:rsidR="00215730" w:rsidRDefault="00215730" w:rsidP="00D42B0C">
      <w:pPr>
        <w:pStyle w:val="Inf"/>
        <w:spacing w:line="360" w:lineRule="auto"/>
        <w:rPr>
          <w:rFonts w:asciiTheme="minorHAnsi" w:hAnsiTheme="minorHAnsi" w:cstheme="minorHAnsi"/>
        </w:rPr>
      </w:pPr>
    </w:p>
    <w:p w14:paraId="10CA5A80" w14:textId="0C74AA1E" w:rsidR="00215730" w:rsidRDefault="00215730" w:rsidP="00D42B0C">
      <w:pPr>
        <w:pStyle w:val="Inf"/>
        <w:spacing w:line="360" w:lineRule="auto"/>
        <w:rPr>
          <w:rFonts w:asciiTheme="minorHAnsi" w:hAnsiTheme="minorHAnsi" w:cstheme="minorHAnsi"/>
        </w:rPr>
      </w:pPr>
    </w:p>
    <w:p w14:paraId="72AEED07" w14:textId="6A6C4D9A" w:rsidR="00215730" w:rsidRDefault="00215730" w:rsidP="00D42B0C">
      <w:pPr>
        <w:pStyle w:val="Inf"/>
        <w:spacing w:line="360" w:lineRule="auto"/>
        <w:rPr>
          <w:rFonts w:asciiTheme="minorHAnsi" w:hAnsiTheme="minorHAnsi" w:cstheme="minorHAnsi"/>
        </w:rPr>
      </w:pPr>
    </w:p>
    <w:p w14:paraId="57E9FEE9" w14:textId="13B3A6D2" w:rsidR="00215730" w:rsidRDefault="00215730" w:rsidP="00D42B0C">
      <w:pPr>
        <w:pStyle w:val="Inf"/>
        <w:spacing w:line="360" w:lineRule="auto"/>
        <w:rPr>
          <w:rFonts w:asciiTheme="minorHAnsi" w:hAnsiTheme="minorHAnsi" w:cstheme="minorHAnsi"/>
        </w:rPr>
      </w:pPr>
    </w:p>
    <w:p w14:paraId="326F894E" w14:textId="77777777" w:rsidR="009D0E21" w:rsidRDefault="009D0E21" w:rsidP="00D42B0C">
      <w:pPr>
        <w:spacing w:line="360" w:lineRule="auto"/>
      </w:pPr>
      <w:bookmarkStart w:id="6" w:name="_Toc106108944"/>
      <w:bookmarkEnd w:id="6"/>
    </w:p>
    <w:sectPr w:rsidR="009D0E21" w:rsidSect="005329BC">
      <w:headerReference w:type="default" r:id="rId12"/>
      <w:pgSz w:w="12240" w:h="15840"/>
      <w:pgMar w:top="1417" w:right="1701" w:bottom="1417" w:left="1701"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2A462" w14:textId="77777777" w:rsidR="005065FF" w:rsidRDefault="005065FF" w:rsidP="00C75633">
      <w:pPr>
        <w:spacing w:after="0" w:line="240" w:lineRule="auto"/>
      </w:pPr>
      <w:r>
        <w:separator/>
      </w:r>
    </w:p>
  </w:endnote>
  <w:endnote w:type="continuationSeparator" w:id="0">
    <w:p w14:paraId="77BDB35D" w14:textId="77777777" w:rsidR="005065FF" w:rsidRDefault="005065FF" w:rsidP="00C75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UnitOT-Light">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1E09D" w14:textId="77777777" w:rsidR="005065FF" w:rsidRDefault="005065FF" w:rsidP="00C75633">
      <w:pPr>
        <w:spacing w:after="0" w:line="240" w:lineRule="auto"/>
      </w:pPr>
      <w:r>
        <w:separator/>
      </w:r>
    </w:p>
  </w:footnote>
  <w:footnote w:type="continuationSeparator" w:id="0">
    <w:p w14:paraId="31141EDA" w14:textId="77777777" w:rsidR="005065FF" w:rsidRDefault="005065FF" w:rsidP="00C75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000602"/>
      <w:docPartObj>
        <w:docPartGallery w:val="Page Numbers (Top of Page)"/>
        <w:docPartUnique/>
      </w:docPartObj>
    </w:sdtPr>
    <w:sdtEndPr>
      <w:rPr>
        <w:b/>
        <w:bCs/>
        <w:color w:val="FFFFFF" w:themeColor="background1"/>
      </w:rPr>
    </w:sdtEndPr>
    <w:sdtContent>
      <w:p w14:paraId="6BECAA2D" w14:textId="7BE951AD" w:rsidR="00FA09C6" w:rsidRPr="00FA09C6" w:rsidRDefault="00FA09C6" w:rsidP="00FA09C6">
        <w:pPr>
          <w:pStyle w:val="Encabezado"/>
          <w:tabs>
            <w:tab w:val="clear" w:pos="4419"/>
          </w:tabs>
          <w:jc w:val="right"/>
          <w:rPr>
            <w:b/>
            <w:bCs/>
            <w:color w:val="FFFFFF" w:themeColor="background1"/>
          </w:rPr>
        </w:pPr>
        <w:r>
          <w:rPr>
            <w:b/>
            <w:bCs/>
            <w:noProof/>
            <w:color w:val="FFFFFF" w:themeColor="background1"/>
          </w:rPr>
          <mc:AlternateContent>
            <mc:Choice Requires="wps">
              <w:drawing>
                <wp:anchor distT="0" distB="0" distL="114300" distR="114300" simplePos="0" relativeHeight="251657215" behindDoc="1" locked="0" layoutInCell="1" allowOverlap="1" wp14:anchorId="40EF5196" wp14:editId="54C4FCF2">
                  <wp:simplePos x="0" y="0"/>
                  <wp:positionH relativeFrom="column">
                    <wp:posOffset>5330190</wp:posOffset>
                  </wp:positionH>
                  <wp:positionV relativeFrom="paragraph">
                    <wp:posOffset>-421005</wp:posOffset>
                  </wp:positionV>
                  <wp:extent cx="1781175" cy="866775"/>
                  <wp:effectExtent l="0" t="0" r="9525" b="9525"/>
                  <wp:wrapNone/>
                  <wp:docPr id="5" name="Diagrama de flujo: terminador 5"/>
                  <wp:cNvGraphicFramePr/>
                  <a:graphic xmlns:a="http://schemas.openxmlformats.org/drawingml/2006/main">
                    <a:graphicData uri="http://schemas.microsoft.com/office/word/2010/wordprocessingShape">
                      <wps:wsp>
                        <wps:cNvSpPr/>
                        <wps:spPr>
                          <a:xfrm>
                            <a:off x="0" y="0"/>
                            <a:ext cx="1781175" cy="866775"/>
                          </a:xfrm>
                          <a:prstGeom prst="flowChartTerminator">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7A0F947" id="_x0000_t116" coordsize="21600,21600" o:spt="116" path="m3475,qx,10800,3475,21600l18125,21600qx21600,10800,18125,xe">
                  <v:stroke joinstyle="miter"/>
                  <v:path gradientshapeok="t" o:connecttype="rect" textboxrect="1018,3163,20582,18437"/>
                </v:shapetype>
                <v:shape id="Diagrama de flujo: terminador 5" o:spid="_x0000_s1026" type="#_x0000_t116" style="position:absolute;margin-left:419.7pt;margin-top:-33.15pt;width:140.25pt;height:68.25pt;z-index:-251659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" fillcolor="#ffc000" stroked="f" strokeweight="1pt"/>
              </w:pict>
            </mc:Fallback>
          </mc:AlternateContent>
        </w:r>
        <w:r w:rsidRPr="00FA09C6">
          <w:rPr>
            <w:b/>
            <w:bCs/>
            <w:noProof/>
            <w:color w:val="FFFFFF" w:themeColor="background1"/>
          </w:rPr>
          <w:drawing>
            <wp:anchor distT="0" distB="0" distL="114300" distR="114300" simplePos="0" relativeHeight="251658240" behindDoc="1" locked="0" layoutInCell="1" allowOverlap="1" wp14:anchorId="1D4455F1" wp14:editId="163365A8">
              <wp:simplePos x="0" y="0"/>
              <wp:positionH relativeFrom="margin">
                <wp:posOffset>3609975</wp:posOffset>
              </wp:positionH>
              <wp:positionV relativeFrom="margin">
                <wp:posOffset>-604520</wp:posOffset>
              </wp:positionV>
              <wp:extent cx="1557020" cy="475615"/>
              <wp:effectExtent l="0" t="0" r="0" b="63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7020" cy="475615"/>
                      </a:xfrm>
                      <a:prstGeom prst="rect">
                        <a:avLst/>
                      </a:prstGeom>
                      <a:noFill/>
                      <a:ln>
                        <a:noFill/>
                      </a:ln>
                    </pic:spPr>
                  </pic:pic>
                </a:graphicData>
              </a:graphic>
            </wp:anchor>
          </w:drawing>
        </w:r>
        <w:r w:rsidRPr="00FA09C6">
          <w:rPr>
            <w:b/>
            <w:bCs/>
            <w:color w:val="FFFFFF" w:themeColor="background1"/>
          </w:rPr>
          <w:fldChar w:fldCharType="begin"/>
        </w:r>
        <w:r w:rsidRPr="00FA09C6">
          <w:rPr>
            <w:b/>
            <w:bCs/>
            <w:color w:val="FFFFFF" w:themeColor="background1"/>
          </w:rPr>
          <w:instrText>PAGE   \* MERGEFORMAT</w:instrText>
        </w:r>
        <w:r w:rsidRPr="00FA09C6">
          <w:rPr>
            <w:b/>
            <w:bCs/>
            <w:color w:val="FFFFFF" w:themeColor="background1"/>
          </w:rPr>
          <w:fldChar w:fldCharType="separate"/>
        </w:r>
        <w:r w:rsidRPr="00FA09C6">
          <w:rPr>
            <w:b/>
            <w:bCs/>
            <w:color w:val="FFFFFF" w:themeColor="background1"/>
            <w:lang w:val="es-ES"/>
          </w:rPr>
          <w:t>2</w:t>
        </w:r>
        <w:r w:rsidRPr="00FA09C6">
          <w:rPr>
            <w:b/>
            <w:bCs/>
            <w:color w:val="FFFFFF" w:themeColor="background1"/>
          </w:rPr>
          <w:fldChar w:fldCharType="end"/>
        </w:r>
      </w:p>
    </w:sdtContent>
  </w:sdt>
  <w:p w14:paraId="6BBA7392" w14:textId="2A0E73E4" w:rsidR="00FA09C6" w:rsidRDefault="00FA09C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4EC7"/>
    <w:multiLevelType w:val="hybridMultilevel"/>
    <w:tmpl w:val="DFB8155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 w15:restartNumberingAfterBreak="0">
    <w:nsid w:val="02EE198B"/>
    <w:multiLevelType w:val="hybridMultilevel"/>
    <w:tmpl w:val="3F7AA32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 w15:restartNumberingAfterBreak="0">
    <w:nsid w:val="06076439"/>
    <w:multiLevelType w:val="hybridMultilevel"/>
    <w:tmpl w:val="3F60CCD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 w15:restartNumberingAfterBreak="0">
    <w:nsid w:val="07062B55"/>
    <w:multiLevelType w:val="hybridMultilevel"/>
    <w:tmpl w:val="4FBC64E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4" w15:restartNumberingAfterBreak="0">
    <w:nsid w:val="089A2AAA"/>
    <w:multiLevelType w:val="hybridMultilevel"/>
    <w:tmpl w:val="09D2124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0ADE2532"/>
    <w:multiLevelType w:val="hybridMultilevel"/>
    <w:tmpl w:val="3B7C518E"/>
    <w:lvl w:ilvl="0" w:tplc="4ADC59F4">
      <w:start w:val="6"/>
      <w:numFmt w:val="decimal"/>
      <w:lvlText w:val="%1."/>
      <w:lvlJc w:val="left"/>
      <w:pPr>
        <w:ind w:left="1440" w:hanging="720"/>
      </w:pPr>
      <w:rPr>
        <w:rFonts w:hint="default"/>
      </w:rPr>
    </w:lvl>
    <w:lvl w:ilvl="1" w:tplc="580A0019">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6" w15:restartNumberingAfterBreak="0">
    <w:nsid w:val="0E0D334C"/>
    <w:multiLevelType w:val="hybridMultilevel"/>
    <w:tmpl w:val="5D32DA5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7" w15:restartNumberingAfterBreak="0">
    <w:nsid w:val="0EBD17D9"/>
    <w:multiLevelType w:val="hybridMultilevel"/>
    <w:tmpl w:val="2DE06AD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8" w15:restartNumberingAfterBreak="0">
    <w:nsid w:val="117A3241"/>
    <w:multiLevelType w:val="hybridMultilevel"/>
    <w:tmpl w:val="4D7CE72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9" w15:restartNumberingAfterBreak="0">
    <w:nsid w:val="12CD7DB0"/>
    <w:multiLevelType w:val="hybridMultilevel"/>
    <w:tmpl w:val="1A82693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0" w15:restartNumberingAfterBreak="0">
    <w:nsid w:val="190E5298"/>
    <w:multiLevelType w:val="hybridMultilevel"/>
    <w:tmpl w:val="B6E04D80"/>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1" w15:restartNumberingAfterBreak="0">
    <w:nsid w:val="1A99060A"/>
    <w:multiLevelType w:val="hybridMultilevel"/>
    <w:tmpl w:val="B696114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2" w15:restartNumberingAfterBreak="0">
    <w:nsid w:val="1ED15F49"/>
    <w:multiLevelType w:val="hybridMultilevel"/>
    <w:tmpl w:val="851060A4"/>
    <w:lvl w:ilvl="0" w:tplc="3DB0E122">
      <w:start w:val="1"/>
      <w:numFmt w:val="decimal"/>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232876E1"/>
    <w:multiLevelType w:val="hybridMultilevel"/>
    <w:tmpl w:val="B4DCE4F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4" w15:restartNumberingAfterBreak="0">
    <w:nsid w:val="254577A0"/>
    <w:multiLevelType w:val="hybridMultilevel"/>
    <w:tmpl w:val="0E22AADC"/>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5" w15:restartNumberingAfterBreak="0">
    <w:nsid w:val="294D17F3"/>
    <w:multiLevelType w:val="hybridMultilevel"/>
    <w:tmpl w:val="D194C64C"/>
    <w:lvl w:ilvl="0" w:tplc="580A000F">
      <w:start w:val="1"/>
      <w:numFmt w:val="decimal"/>
      <w:lvlText w:val="%1."/>
      <w:lvlJc w:val="left"/>
      <w:pPr>
        <w:ind w:left="720" w:hanging="360"/>
      </w:p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16" w15:restartNumberingAfterBreak="0">
    <w:nsid w:val="29A721C6"/>
    <w:multiLevelType w:val="hybridMultilevel"/>
    <w:tmpl w:val="C9E0406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7" w15:restartNumberingAfterBreak="0">
    <w:nsid w:val="2BDA14D0"/>
    <w:multiLevelType w:val="hybridMultilevel"/>
    <w:tmpl w:val="5D10BF3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8" w15:restartNumberingAfterBreak="0">
    <w:nsid w:val="2DC10CE1"/>
    <w:multiLevelType w:val="hybridMultilevel"/>
    <w:tmpl w:val="A99EB67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9" w15:restartNumberingAfterBreak="0">
    <w:nsid w:val="33050D05"/>
    <w:multiLevelType w:val="hybridMultilevel"/>
    <w:tmpl w:val="44B6748C"/>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0" w15:restartNumberingAfterBreak="0">
    <w:nsid w:val="347D6975"/>
    <w:multiLevelType w:val="hybridMultilevel"/>
    <w:tmpl w:val="6D7CB002"/>
    <w:lvl w:ilvl="0" w:tplc="240A0003">
      <w:start w:val="1"/>
      <w:numFmt w:val="bullet"/>
      <w:lvlText w:val="o"/>
      <w:lvlJc w:val="left"/>
      <w:pPr>
        <w:ind w:left="1428" w:hanging="360"/>
      </w:pPr>
      <w:rPr>
        <w:rFonts w:ascii="Courier New" w:hAnsi="Courier New" w:cs="Courier New" w:hint="default"/>
      </w:rPr>
    </w:lvl>
    <w:lvl w:ilvl="1" w:tplc="580A0003">
      <w:start w:val="1"/>
      <w:numFmt w:val="bullet"/>
      <w:lvlText w:val="o"/>
      <w:lvlJc w:val="left"/>
      <w:pPr>
        <w:ind w:left="2148" w:hanging="360"/>
      </w:pPr>
      <w:rPr>
        <w:rFonts w:ascii="Courier New" w:hAnsi="Courier New" w:cs="Courier New" w:hint="default"/>
      </w:rPr>
    </w:lvl>
    <w:lvl w:ilvl="2" w:tplc="580A0005">
      <w:start w:val="1"/>
      <w:numFmt w:val="bullet"/>
      <w:lvlText w:val=""/>
      <w:lvlJc w:val="left"/>
      <w:pPr>
        <w:ind w:left="2868" w:hanging="360"/>
      </w:pPr>
      <w:rPr>
        <w:rFonts w:ascii="Wingdings" w:hAnsi="Wingdings" w:hint="default"/>
      </w:rPr>
    </w:lvl>
    <w:lvl w:ilvl="3" w:tplc="580A0001">
      <w:start w:val="1"/>
      <w:numFmt w:val="bullet"/>
      <w:lvlText w:val=""/>
      <w:lvlJc w:val="left"/>
      <w:pPr>
        <w:ind w:left="3588" w:hanging="360"/>
      </w:pPr>
      <w:rPr>
        <w:rFonts w:ascii="Symbol" w:hAnsi="Symbol" w:hint="default"/>
      </w:rPr>
    </w:lvl>
    <w:lvl w:ilvl="4" w:tplc="580A0003">
      <w:start w:val="1"/>
      <w:numFmt w:val="bullet"/>
      <w:lvlText w:val="o"/>
      <w:lvlJc w:val="left"/>
      <w:pPr>
        <w:ind w:left="4308" w:hanging="360"/>
      </w:pPr>
      <w:rPr>
        <w:rFonts w:ascii="Courier New" w:hAnsi="Courier New" w:cs="Courier New" w:hint="default"/>
      </w:rPr>
    </w:lvl>
    <w:lvl w:ilvl="5" w:tplc="580A0005">
      <w:start w:val="1"/>
      <w:numFmt w:val="bullet"/>
      <w:lvlText w:val=""/>
      <w:lvlJc w:val="left"/>
      <w:pPr>
        <w:ind w:left="5028" w:hanging="360"/>
      </w:pPr>
      <w:rPr>
        <w:rFonts w:ascii="Wingdings" w:hAnsi="Wingdings" w:hint="default"/>
      </w:rPr>
    </w:lvl>
    <w:lvl w:ilvl="6" w:tplc="580A0001">
      <w:start w:val="1"/>
      <w:numFmt w:val="bullet"/>
      <w:lvlText w:val=""/>
      <w:lvlJc w:val="left"/>
      <w:pPr>
        <w:ind w:left="5748" w:hanging="360"/>
      </w:pPr>
      <w:rPr>
        <w:rFonts w:ascii="Symbol" w:hAnsi="Symbol" w:hint="default"/>
      </w:rPr>
    </w:lvl>
    <w:lvl w:ilvl="7" w:tplc="580A0003">
      <w:start w:val="1"/>
      <w:numFmt w:val="bullet"/>
      <w:lvlText w:val="o"/>
      <w:lvlJc w:val="left"/>
      <w:pPr>
        <w:ind w:left="6468" w:hanging="360"/>
      </w:pPr>
      <w:rPr>
        <w:rFonts w:ascii="Courier New" w:hAnsi="Courier New" w:cs="Courier New" w:hint="default"/>
      </w:rPr>
    </w:lvl>
    <w:lvl w:ilvl="8" w:tplc="580A0005">
      <w:start w:val="1"/>
      <w:numFmt w:val="bullet"/>
      <w:lvlText w:val=""/>
      <w:lvlJc w:val="left"/>
      <w:pPr>
        <w:ind w:left="7188" w:hanging="360"/>
      </w:pPr>
      <w:rPr>
        <w:rFonts w:ascii="Wingdings" w:hAnsi="Wingdings" w:hint="default"/>
      </w:rPr>
    </w:lvl>
  </w:abstractNum>
  <w:abstractNum w:abstractNumId="21" w15:restartNumberingAfterBreak="0">
    <w:nsid w:val="3FC9334F"/>
    <w:multiLevelType w:val="hybridMultilevel"/>
    <w:tmpl w:val="4F7A50A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2" w15:restartNumberingAfterBreak="0">
    <w:nsid w:val="452D199B"/>
    <w:multiLevelType w:val="multilevel"/>
    <w:tmpl w:val="CB0042C8"/>
    <w:lvl w:ilvl="0">
      <w:start w:val="1"/>
      <w:numFmt w:val="decimal"/>
      <w:pStyle w:val="1-INFORME"/>
      <w:lvlText w:val="%1."/>
      <w:lvlJc w:val="left"/>
      <w:pPr>
        <w:ind w:left="360" w:hanging="360"/>
      </w:pPr>
    </w:lvl>
    <w:lvl w:ilvl="1">
      <w:start w:val="1"/>
      <w:numFmt w:val="decimal"/>
      <w:pStyle w:val="2-INFORME"/>
      <w:lvlText w:val="%1.%2."/>
      <w:lvlJc w:val="left"/>
      <w:pPr>
        <w:ind w:left="341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5A74BF8"/>
    <w:multiLevelType w:val="hybridMultilevel"/>
    <w:tmpl w:val="5C74350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4" w15:restartNumberingAfterBreak="0">
    <w:nsid w:val="46C7036C"/>
    <w:multiLevelType w:val="hybridMultilevel"/>
    <w:tmpl w:val="CF34B00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5" w15:restartNumberingAfterBreak="0">
    <w:nsid w:val="47D20C84"/>
    <w:multiLevelType w:val="hybridMultilevel"/>
    <w:tmpl w:val="89E6DA9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6" w15:restartNumberingAfterBreak="0">
    <w:nsid w:val="47E60EA1"/>
    <w:multiLevelType w:val="hybridMultilevel"/>
    <w:tmpl w:val="F85EC08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7" w15:restartNumberingAfterBreak="0">
    <w:nsid w:val="4C657AB2"/>
    <w:multiLevelType w:val="hybridMultilevel"/>
    <w:tmpl w:val="98E2B28A"/>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8" w15:restartNumberingAfterBreak="0">
    <w:nsid w:val="557F2F22"/>
    <w:multiLevelType w:val="hybridMultilevel"/>
    <w:tmpl w:val="F1BA029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9" w15:restartNumberingAfterBreak="0">
    <w:nsid w:val="567C0C68"/>
    <w:multiLevelType w:val="hybridMultilevel"/>
    <w:tmpl w:val="6428ED7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0" w15:restartNumberingAfterBreak="0">
    <w:nsid w:val="56DE4FCE"/>
    <w:multiLevelType w:val="hybridMultilevel"/>
    <w:tmpl w:val="AD36A4D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1" w15:restartNumberingAfterBreak="0">
    <w:nsid w:val="5BDD7E1E"/>
    <w:multiLevelType w:val="hybridMultilevel"/>
    <w:tmpl w:val="167E2BD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2" w15:restartNumberingAfterBreak="0">
    <w:nsid w:val="5F6F6EEA"/>
    <w:multiLevelType w:val="hybridMultilevel"/>
    <w:tmpl w:val="97B21BB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3" w15:restartNumberingAfterBreak="0">
    <w:nsid w:val="602C3C0C"/>
    <w:multiLevelType w:val="hybridMultilevel"/>
    <w:tmpl w:val="9D9A855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4" w15:restartNumberingAfterBreak="0">
    <w:nsid w:val="617F1E29"/>
    <w:multiLevelType w:val="hybridMultilevel"/>
    <w:tmpl w:val="6ADACCD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5" w15:restartNumberingAfterBreak="0">
    <w:nsid w:val="628A269A"/>
    <w:multiLevelType w:val="hybridMultilevel"/>
    <w:tmpl w:val="17DCC292"/>
    <w:lvl w:ilvl="0" w:tplc="580A000F">
      <w:start w:val="1"/>
      <w:numFmt w:val="decimal"/>
      <w:lvlText w:val="%1."/>
      <w:lvlJc w:val="left"/>
      <w:pPr>
        <w:ind w:left="720" w:hanging="360"/>
      </w:pPr>
    </w:lvl>
    <w:lvl w:ilvl="1" w:tplc="0EDA02CC">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36" w15:restartNumberingAfterBreak="0">
    <w:nsid w:val="65C62E54"/>
    <w:multiLevelType w:val="hybridMultilevel"/>
    <w:tmpl w:val="0A1AE4E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7" w15:restartNumberingAfterBreak="0">
    <w:nsid w:val="669E01A3"/>
    <w:multiLevelType w:val="multilevel"/>
    <w:tmpl w:val="94DE7D70"/>
    <w:lvl w:ilvl="0">
      <w:start w:val="1"/>
      <w:numFmt w:val="decimal"/>
      <w:lvlText w:val="%1."/>
      <w:lvlJc w:val="left"/>
      <w:pPr>
        <w:ind w:left="1080" w:hanging="720"/>
      </w:pPr>
      <w:rPr>
        <w:rFonts w:hint="default"/>
      </w:rPr>
    </w:lvl>
    <w:lvl w:ilvl="1">
      <w:start w:val="1"/>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A752441"/>
    <w:multiLevelType w:val="hybridMultilevel"/>
    <w:tmpl w:val="F4EEE20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9" w15:restartNumberingAfterBreak="0">
    <w:nsid w:val="7FAC4DF9"/>
    <w:multiLevelType w:val="hybridMultilevel"/>
    <w:tmpl w:val="28581E8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33"/>
  </w:num>
  <w:num w:numId="4">
    <w:abstractNumId w:val="26"/>
  </w:num>
  <w:num w:numId="5">
    <w:abstractNumId w:val="28"/>
  </w:num>
  <w:num w:numId="6">
    <w:abstractNumId w:val="23"/>
  </w:num>
  <w:num w:numId="7">
    <w:abstractNumId w:val="0"/>
  </w:num>
  <w:num w:numId="8">
    <w:abstractNumId w:val="16"/>
  </w:num>
  <w:num w:numId="9">
    <w:abstractNumId w:val="17"/>
  </w:num>
  <w:num w:numId="10">
    <w:abstractNumId w:val="31"/>
  </w:num>
  <w:num w:numId="11">
    <w:abstractNumId w:val="18"/>
  </w:num>
  <w:num w:numId="12">
    <w:abstractNumId w:val="7"/>
  </w:num>
  <w:num w:numId="13">
    <w:abstractNumId w:val="36"/>
  </w:num>
  <w:num w:numId="14">
    <w:abstractNumId w:val="21"/>
  </w:num>
  <w:num w:numId="15">
    <w:abstractNumId w:val="29"/>
  </w:num>
  <w:num w:numId="16">
    <w:abstractNumId w:val="8"/>
  </w:num>
  <w:num w:numId="17">
    <w:abstractNumId w:val="25"/>
  </w:num>
  <w:num w:numId="18">
    <w:abstractNumId w:val="11"/>
  </w:num>
  <w:num w:numId="19">
    <w:abstractNumId w:val="13"/>
  </w:num>
  <w:num w:numId="20">
    <w:abstractNumId w:val="9"/>
  </w:num>
  <w:num w:numId="21">
    <w:abstractNumId w:val="14"/>
  </w:num>
  <w:num w:numId="22">
    <w:abstractNumId w:val="2"/>
  </w:num>
  <w:num w:numId="23">
    <w:abstractNumId w:val="10"/>
  </w:num>
  <w:num w:numId="24">
    <w:abstractNumId w:val="30"/>
  </w:num>
  <w:num w:numId="25">
    <w:abstractNumId w:val="1"/>
  </w:num>
  <w:num w:numId="26">
    <w:abstractNumId w:val="3"/>
  </w:num>
  <w:num w:numId="27">
    <w:abstractNumId w:val="34"/>
  </w:num>
  <w:num w:numId="28">
    <w:abstractNumId w:val="32"/>
  </w:num>
  <w:num w:numId="29">
    <w:abstractNumId w:val="24"/>
  </w:num>
  <w:num w:numId="30">
    <w:abstractNumId w:val="35"/>
  </w:num>
  <w:num w:numId="31">
    <w:abstractNumId w:val="6"/>
  </w:num>
  <w:num w:numId="32">
    <w:abstractNumId w:val="20"/>
  </w:num>
  <w:num w:numId="33">
    <w:abstractNumId w:val="27"/>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37"/>
  </w:num>
  <w:num w:numId="37">
    <w:abstractNumId w:val="38"/>
  </w:num>
  <w:num w:numId="38">
    <w:abstractNumId w:val="4"/>
  </w:num>
  <w:num w:numId="39">
    <w:abstractNumId w:val="5"/>
  </w:num>
  <w:num w:numId="40">
    <w:abstractNumId w:val="3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633"/>
    <w:rsid w:val="00002C77"/>
    <w:rsid w:val="00003284"/>
    <w:rsid w:val="00006462"/>
    <w:rsid w:val="00007427"/>
    <w:rsid w:val="000153E6"/>
    <w:rsid w:val="00016EF7"/>
    <w:rsid w:val="00035B23"/>
    <w:rsid w:val="00036E08"/>
    <w:rsid w:val="00044B7A"/>
    <w:rsid w:val="00046450"/>
    <w:rsid w:val="00055E5D"/>
    <w:rsid w:val="0006077E"/>
    <w:rsid w:val="00061A37"/>
    <w:rsid w:val="00065293"/>
    <w:rsid w:val="000653CB"/>
    <w:rsid w:val="00067654"/>
    <w:rsid w:val="000731A4"/>
    <w:rsid w:val="00082084"/>
    <w:rsid w:val="00082646"/>
    <w:rsid w:val="00082841"/>
    <w:rsid w:val="000836A4"/>
    <w:rsid w:val="000938C2"/>
    <w:rsid w:val="00094DC5"/>
    <w:rsid w:val="000A17FF"/>
    <w:rsid w:val="000A4319"/>
    <w:rsid w:val="000B00B1"/>
    <w:rsid w:val="000B33F2"/>
    <w:rsid w:val="000B65F2"/>
    <w:rsid w:val="000C401E"/>
    <w:rsid w:val="000D58DF"/>
    <w:rsid w:val="000D7193"/>
    <w:rsid w:val="000F0CF8"/>
    <w:rsid w:val="000F6E18"/>
    <w:rsid w:val="00102F04"/>
    <w:rsid w:val="00111C1C"/>
    <w:rsid w:val="00113FA4"/>
    <w:rsid w:val="00116C44"/>
    <w:rsid w:val="00131645"/>
    <w:rsid w:val="00135425"/>
    <w:rsid w:val="00135BD3"/>
    <w:rsid w:val="00146900"/>
    <w:rsid w:val="0015038B"/>
    <w:rsid w:val="00150FFF"/>
    <w:rsid w:val="00161BB7"/>
    <w:rsid w:val="0016227B"/>
    <w:rsid w:val="00162618"/>
    <w:rsid w:val="00163D31"/>
    <w:rsid w:val="001641B6"/>
    <w:rsid w:val="0016679C"/>
    <w:rsid w:val="00170FB2"/>
    <w:rsid w:val="001726E8"/>
    <w:rsid w:val="00176094"/>
    <w:rsid w:val="00187951"/>
    <w:rsid w:val="001A1DE8"/>
    <w:rsid w:val="001A4DA4"/>
    <w:rsid w:val="001B64FC"/>
    <w:rsid w:val="001C2172"/>
    <w:rsid w:val="001C679D"/>
    <w:rsid w:val="001D335D"/>
    <w:rsid w:val="001D77B3"/>
    <w:rsid w:val="001E17C1"/>
    <w:rsid w:val="001E4EBB"/>
    <w:rsid w:val="001F2F09"/>
    <w:rsid w:val="001F60DD"/>
    <w:rsid w:val="0020475B"/>
    <w:rsid w:val="00205B72"/>
    <w:rsid w:val="00207CAB"/>
    <w:rsid w:val="0021041B"/>
    <w:rsid w:val="00215730"/>
    <w:rsid w:val="0021670B"/>
    <w:rsid w:val="00224732"/>
    <w:rsid w:val="00224C80"/>
    <w:rsid w:val="00227ACA"/>
    <w:rsid w:val="002303BE"/>
    <w:rsid w:val="00232570"/>
    <w:rsid w:val="0024211C"/>
    <w:rsid w:val="00251A98"/>
    <w:rsid w:val="00253CDE"/>
    <w:rsid w:val="00263038"/>
    <w:rsid w:val="00264CD8"/>
    <w:rsid w:val="00266519"/>
    <w:rsid w:val="00273829"/>
    <w:rsid w:val="0027692F"/>
    <w:rsid w:val="00277FB9"/>
    <w:rsid w:val="002A2281"/>
    <w:rsid w:val="002A4BB5"/>
    <w:rsid w:val="002B1F7F"/>
    <w:rsid w:val="002B3DDB"/>
    <w:rsid w:val="002B51C4"/>
    <w:rsid w:val="002B539B"/>
    <w:rsid w:val="002C055C"/>
    <w:rsid w:val="002C79D7"/>
    <w:rsid w:val="002D411E"/>
    <w:rsid w:val="002E122B"/>
    <w:rsid w:val="002E52C8"/>
    <w:rsid w:val="002F6460"/>
    <w:rsid w:val="002F6C8C"/>
    <w:rsid w:val="003034C6"/>
    <w:rsid w:val="00311B3C"/>
    <w:rsid w:val="0031222D"/>
    <w:rsid w:val="003206A6"/>
    <w:rsid w:val="00337455"/>
    <w:rsid w:val="0034488A"/>
    <w:rsid w:val="00346256"/>
    <w:rsid w:val="0035798D"/>
    <w:rsid w:val="00364466"/>
    <w:rsid w:val="0037177E"/>
    <w:rsid w:val="003762C3"/>
    <w:rsid w:val="003773E1"/>
    <w:rsid w:val="0037791D"/>
    <w:rsid w:val="00377BE8"/>
    <w:rsid w:val="00390D0D"/>
    <w:rsid w:val="003A015F"/>
    <w:rsid w:val="003A6C4C"/>
    <w:rsid w:val="003B45C8"/>
    <w:rsid w:val="003B5164"/>
    <w:rsid w:val="003C11D9"/>
    <w:rsid w:val="003C31AC"/>
    <w:rsid w:val="003D59E4"/>
    <w:rsid w:val="003E6A92"/>
    <w:rsid w:val="003F217D"/>
    <w:rsid w:val="003F3E84"/>
    <w:rsid w:val="00405799"/>
    <w:rsid w:val="00421229"/>
    <w:rsid w:val="004215A5"/>
    <w:rsid w:val="004267E4"/>
    <w:rsid w:val="004273E6"/>
    <w:rsid w:val="00430AE1"/>
    <w:rsid w:val="00433B21"/>
    <w:rsid w:val="0043494E"/>
    <w:rsid w:val="00443A41"/>
    <w:rsid w:val="00444089"/>
    <w:rsid w:val="0045162D"/>
    <w:rsid w:val="00454794"/>
    <w:rsid w:val="0046496E"/>
    <w:rsid w:val="00466A45"/>
    <w:rsid w:val="00470B50"/>
    <w:rsid w:val="0047229D"/>
    <w:rsid w:val="00473755"/>
    <w:rsid w:val="00475C01"/>
    <w:rsid w:val="00482A6E"/>
    <w:rsid w:val="00486E33"/>
    <w:rsid w:val="00495834"/>
    <w:rsid w:val="00497762"/>
    <w:rsid w:val="004A0A0E"/>
    <w:rsid w:val="004B601A"/>
    <w:rsid w:val="004C690C"/>
    <w:rsid w:val="004D6283"/>
    <w:rsid w:val="004E5A66"/>
    <w:rsid w:val="005020F5"/>
    <w:rsid w:val="005065FF"/>
    <w:rsid w:val="00513ADE"/>
    <w:rsid w:val="00514570"/>
    <w:rsid w:val="00514A47"/>
    <w:rsid w:val="005232F3"/>
    <w:rsid w:val="00527731"/>
    <w:rsid w:val="005300C7"/>
    <w:rsid w:val="005329BC"/>
    <w:rsid w:val="0054355A"/>
    <w:rsid w:val="00547E96"/>
    <w:rsid w:val="005514A5"/>
    <w:rsid w:val="00551B8D"/>
    <w:rsid w:val="00552D27"/>
    <w:rsid w:val="0056134B"/>
    <w:rsid w:val="00570864"/>
    <w:rsid w:val="00571FF0"/>
    <w:rsid w:val="005779A1"/>
    <w:rsid w:val="00583AAF"/>
    <w:rsid w:val="00584610"/>
    <w:rsid w:val="0059431A"/>
    <w:rsid w:val="005952BE"/>
    <w:rsid w:val="005A1723"/>
    <w:rsid w:val="005A2D6F"/>
    <w:rsid w:val="005B11AA"/>
    <w:rsid w:val="005C2D31"/>
    <w:rsid w:val="005D7607"/>
    <w:rsid w:val="005E2E1F"/>
    <w:rsid w:val="005E6D99"/>
    <w:rsid w:val="005E73CC"/>
    <w:rsid w:val="005F5ED9"/>
    <w:rsid w:val="00610363"/>
    <w:rsid w:val="00615CF8"/>
    <w:rsid w:val="00633791"/>
    <w:rsid w:val="00637B73"/>
    <w:rsid w:val="00643FD8"/>
    <w:rsid w:val="0064463A"/>
    <w:rsid w:val="006454D0"/>
    <w:rsid w:val="00646E15"/>
    <w:rsid w:val="00647A23"/>
    <w:rsid w:val="00662829"/>
    <w:rsid w:val="00666291"/>
    <w:rsid w:val="006723DB"/>
    <w:rsid w:val="00676D98"/>
    <w:rsid w:val="00683359"/>
    <w:rsid w:val="00696F56"/>
    <w:rsid w:val="006A01FF"/>
    <w:rsid w:val="006A4E48"/>
    <w:rsid w:val="006B0BCF"/>
    <w:rsid w:val="006D1155"/>
    <w:rsid w:val="006D4F70"/>
    <w:rsid w:val="006D5DDD"/>
    <w:rsid w:val="006E0C02"/>
    <w:rsid w:val="006F30DF"/>
    <w:rsid w:val="006F4B5B"/>
    <w:rsid w:val="0070380D"/>
    <w:rsid w:val="0070433D"/>
    <w:rsid w:val="00710DAA"/>
    <w:rsid w:val="0071153B"/>
    <w:rsid w:val="00724773"/>
    <w:rsid w:val="0073401D"/>
    <w:rsid w:val="00734541"/>
    <w:rsid w:val="00735468"/>
    <w:rsid w:val="00735946"/>
    <w:rsid w:val="00735A93"/>
    <w:rsid w:val="00735C9B"/>
    <w:rsid w:val="007421DF"/>
    <w:rsid w:val="0074658D"/>
    <w:rsid w:val="00747BB6"/>
    <w:rsid w:val="00755DC4"/>
    <w:rsid w:val="00761BC4"/>
    <w:rsid w:val="00767892"/>
    <w:rsid w:val="0077169D"/>
    <w:rsid w:val="00783135"/>
    <w:rsid w:val="00783321"/>
    <w:rsid w:val="0078444A"/>
    <w:rsid w:val="007930FD"/>
    <w:rsid w:val="0079476B"/>
    <w:rsid w:val="007A308A"/>
    <w:rsid w:val="007A7AA5"/>
    <w:rsid w:val="007B1057"/>
    <w:rsid w:val="007B124A"/>
    <w:rsid w:val="007C28A5"/>
    <w:rsid w:val="007C683A"/>
    <w:rsid w:val="007D29D0"/>
    <w:rsid w:val="007D7E4A"/>
    <w:rsid w:val="007E07B1"/>
    <w:rsid w:val="007F06E6"/>
    <w:rsid w:val="007F3ED4"/>
    <w:rsid w:val="008065DE"/>
    <w:rsid w:val="00807B82"/>
    <w:rsid w:val="00810148"/>
    <w:rsid w:val="008128D7"/>
    <w:rsid w:val="00813918"/>
    <w:rsid w:val="008236FE"/>
    <w:rsid w:val="0082795B"/>
    <w:rsid w:val="00840960"/>
    <w:rsid w:val="00843F43"/>
    <w:rsid w:val="00844D10"/>
    <w:rsid w:val="008453B0"/>
    <w:rsid w:val="00857301"/>
    <w:rsid w:val="0086315F"/>
    <w:rsid w:val="0086546C"/>
    <w:rsid w:val="008660EE"/>
    <w:rsid w:val="0086624F"/>
    <w:rsid w:val="008745A5"/>
    <w:rsid w:val="00891267"/>
    <w:rsid w:val="008944D2"/>
    <w:rsid w:val="008A1A13"/>
    <w:rsid w:val="008A56C4"/>
    <w:rsid w:val="008B2EC3"/>
    <w:rsid w:val="008B50C5"/>
    <w:rsid w:val="008C3785"/>
    <w:rsid w:val="008D058D"/>
    <w:rsid w:val="008D4939"/>
    <w:rsid w:val="008D5A61"/>
    <w:rsid w:val="008E1603"/>
    <w:rsid w:val="008E3743"/>
    <w:rsid w:val="008F2CE6"/>
    <w:rsid w:val="008F4B96"/>
    <w:rsid w:val="009009DD"/>
    <w:rsid w:val="009040A1"/>
    <w:rsid w:val="00904650"/>
    <w:rsid w:val="00907DD2"/>
    <w:rsid w:val="009131DB"/>
    <w:rsid w:val="009179A6"/>
    <w:rsid w:val="00920E1F"/>
    <w:rsid w:val="00937340"/>
    <w:rsid w:val="00941870"/>
    <w:rsid w:val="00944DF8"/>
    <w:rsid w:val="009502A5"/>
    <w:rsid w:val="009514B5"/>
    <w:rsid w:val="009526C0"/>
    <w:rsid w:val="00956212"/>
    <w:rsid w:val="00960D1B"/>
    <w:rsid w:val="00960E88"/>
    <w:rsid w:val="00964870"/>
    <w:rsid w:val="00966638"/>
    <w:rsid w:val="00971478"/>
    <w:rsid w:val="00976691"/>
    <w:rsid w:val="00983E0A"/>
    <w:rsid w:val="00994EAB"/>
    <w:rsid w:val="0099552E"/>
    <w:rsid w:val="009B2FA3"/>
    <w:rsid w:val="009D0E21"/>
    <w:rsid w:val="009D4534"/>
    <w:rsid w:val="009D788E"/>
    <w:rsid w:val="009E36F2"/>
    <w:rsid w:val="009E6885"/>
    <w:rsid w:val="009F4196"/>
    <w:rsid w:val="009F41BA"/>
    <w:rsid w:val="00A02C83"/>
    <w:rsid w:val="00A03C05"/>
    <w:rsid w:val="00A0653A"/>
    <w:rsid w:val="00A22094"/>
    <w:rsid w:val="00A425AA"/>
    <w:rsid w:val="00A54DCA"/>
    <w:rsid w:val="00A57790"/>
    <w:rsid w:val="00A57CC1"/>
    <w:rsid w:val="00A61E2A"/>
    <w:rsid w:val="00A6334D"/>
    <w:rsid w:val="00A73630"/>
    <w:rsid w:val="00A754F7"/>
    <w:rsid w:val="00A853E5"/>
    <w:rsid w:val="00A904B7"/>
    <w:rsid w:val="00A93FE3"/>
    <w:rsid w:val="00A94B03"/>
    <w:rsid w:val="00A9513D"/>
    <w:rsid w:val="00AA24EA"/>
    <w:rsid w:val="00AA3C03"/>
    <w:rsid w:val="00AB7C39"/>
    <w:rsid w:val="00AC78AB"/>
    <w:rsid w:val="00AD0A3E"/>
    <w:rsid w:val="00AD20E5"/>
    <w:rsid w:val="00AD747B"/>
    <w:rsid w:val="00AE2519"/>
    <w:rsid w:val="00AE39E6"/>
    <w:rsid w:val="00AE3D62"/>
    <w:rsid w:val="00AE3F31"/>
    <w:rsid w:val="00AE619E"/>
    <w:rsid w:val="00AE6DD8"/>
    <w:rsid w:val="00AF082B"/>
    <w:rsid w:val="00AF4BD1"/>
    <w:rsid w:val="00B1088C"/>
    <w:rsid w:val="00B12430"/>
    <w:rsid w:val="00B1785E"/>
    <w:rsid w:val="00B343EE"/>
    <w:rsid w:val="00B43654"/>
    <w:rsid w:val="00B63515"/>
    <w:rsid w:val="00B72CFE"/>
    <w:rsid w:val="00B81DD0"/>
    <w:rsid w:val="00B8273B"/>
    <w:rsid w:val="00B82D0F"/>
    <w:rsid w:val="00B97210"/>
    <w:rsid w:val="00B97EAC"/>
    <w:rsid w:val="00BA0120"/>
    <w:rsid w:val="00BA0D29"/>
    <w:rsid w:val="00BA6630"/>
    <w:rsid w:val="00BA6889"/>
    <w:rsid w:val="00BA70A0"/>
    <w:rsid w:val="00BA7111"/>
    <w:rsid w:val="00BA7485"/>
    <w:rsid w:val="00BA7D48"/>
    <w:rsid w:val="00BB069B"/>
    <w:rsid w:val="00BB2C52"/>
    <w:rsid w:val="00BB3153"/>
    <w:rsid w:val="00BB7050"/>
    <w:rsid w:val="00BC1D32"/>
    <w:rsid w:val="00BD2C19"/>
    <w:rsid w:val="00BD3EAE"/>
    <w:rsid w:val="00BE5C46"/>
    <w:rsid w:val="00C03D2D"/>
    <w:rsid w:val="00C144FF"/>
    <w:rsid w:val="00C16432"/>
    <w:rsid w:val="00C41270"/>
    <w:rsid w:val="00C41B45"/>
    <w:rsid w:val="00C43917"/>
    <w:rsid w:val="00C46C4F"/>
    <w:rsid w:val="00C473E0"/>
    <w:rsid w:val="00C51120"/>
    <w:rsid w:val="00C523AA"/>
    <w:rsid w:val="00C540DE"/>
    <w:rsid w:val="00C71B71"/>
    <w:rsid w:val="00C74A32"/>
    <w:rsid w:val="00C75633"/>
    <w:rsid w:val="00C7715C"/>
    <w:rsid w:val="00C8040E"/>
    <w:rsid w:val="00C8093E"/>
    <w:rsid w:val="00C84ED8"/>
    <w:rsid w:val="00C87185"/>
    <w:rsid w:val="00CA6F56"/>
    <w:rsid w:val="00CB03E6"/>
    <w:rsid w:val="00CB3056"/>
    <w:rsid w:val="00CB4CDF"/>
    <w:rsid w:val="00CC5738"/>
    <w:rsid w:val="00CC598B"/>
    <w:rsid w:val="00CD1611"/>
    <w:rsid w:val="00CD2C61"/>
    <w:rsid w:val="00CE26C2"/>
    <w:rsid w:val="00CE7FAC"/>
    <w:rsid w:val="00CF321D"/>
    <w:rsid w:val="00D019FB"/>
    <w:rsid w:val="00D02EB7"/>
    <w:rsid w:val="00D12E7D"/>
    <w:rsid w:val="00D2417D"/>
    <w:rsid w:val="00D34BE4"/>
    <w:rsid w:val="00D36AD5"/>
    <w:rsid w:val="00D40B45"/>
    <w:rsid w:val="00D42B0C"/>
    <w:rsid w:val="00D4749F"/>
    <w:rsid w:val="00D5628E"/>
    <w:rsid w:val="00D571D2"/>
    <w:rsid w:val="00D60752"/>
    <w:rsid w:val="00D61420"/>
    <w:rsid w:val="00D66BB3"/>
    <w:rsid w:val="00D67746"/>
    <w:rsid w:val="00D719AE"/>
    <w:rsid w:val="00D73ABD"/>
    <w:rsid w:val="00D76AA8"/>
    <w:rsid w:val="00D82269"/>
    <w:rsid w:val="00D83E1E"/>
    <w:rsid w:val="00D844F5"/>
    <w:rsid w:val="00D858C1"/>
    <w:rsid w:val="00D90CB5"/>
    <w:rsid w:val="00D929AD"/>
    <w:rsid w:val="00D93109"/>
    <w:rsid w:val="00DA3902"/>
    <w:rsid w:val="00DA4D37"/>
    <w:rsid w:val="00DA4F43"/>
    <w:rsid w:val="00DB0809"/>
    <w:rsid w:val="00DB42F0"/>
    <w:rsid w:val="00DB4641"/>
    <w:rsid w:val="00DC2807"/>
    <w:rsid w:val="00DC2AC9"/>
    <w:rsid w:val="00DC3737"/>
    <w:rsid w:val="00DC61E3"/>
    <w:rsid w:val="00DC7A83"/>
    <w:rsid w:val="00DD0475"/>
    <w:rsid w:val="00E01E08"/>
    <w:rsid w:val="00E07B56"/>
    <w:rsid w:val="00E17F5F"/>
    <w:rsid w:val="00E2674C"/>
    <w:rsid w:val="00E268FE"/>
    <w:rsid w:val="00E317A8"/>
    <w:rsid w:val="00E35435"/>
    <w:rsid w:val="00E357F4"/>
    <w:rsid w:val="00E46EEA"/>
    <w:rsid w:val="00E5742B"/>
    <w:rsid w:val="00E712CE"/>
    <w:rsid w:val="00E7339D"/>
    <w:rsid w:val="00E84F1B"/>
    <w:rsid w:val="00E86DF2"/>
    <w:rsid w:val="00E87F4E"/>
    <w:rsid w:val="00EB191E"/>
    <w:rsid w:val="00EB2EE8"/>
    <w:rsid w:val="00EB357A"/>
    <w:rsid w:val="00EB4F2A"/>
    <w:rsid w:val="00EB50A8"/>
    <w:rsid w:val="00EC4712"/>
    <w:rsid w:val="00EC7557"/>
    <w:rsid w:val="00ED0196"/>
    <w:rsid w:val="00ED2CD5"/>
    <w:rsid w:val="00ED3A23"/>
    <w:rsid w:val="00EE26BE"/>
    <w:rsid w:val="00EE6035"/>
    <w:rsid w:val="00EF6B51"/>
    <w:rsid w:val="00F054B3"/>
    <w:rsid w:val="00F164AD"/>
    <w:rsid w:val="00F270DF"/>
    <w:rsid w:val="00F3563F"/>
    <w:rsid w:val="00F50BE2"/>
    <w:rsid w:val="00F57ED8"/>
    <w:rsid w:val="00F6371B"/>
    <w:rsid w:val="00F637CC"/>
    <w:rsid w:val="00F6430B"/>
    <w:rsid w:val="00F72857"/>
    <w:rsid w:val="00F7625B"/>
    <w:rsid w:val="00F871D7"/>
    <w:rsid w:val="00FA09C6"/>
    <w:rsid w:val="00FA359D"/>
    <w:rsid w:val="00FA4B03"/>
    <w:rsid w:val="00FB0D3A"/>
    <w:rsid w:val="00FC4309"/>
    <w:rsid w:val="00FC6C64"/>
    <w:rsid w:val="00FD0227"/>
    <w:rsid w:val="00FE1F16"/>
    <w:rsid w:val="00FF2354"/>
    <w:rsid w:val="00FF53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C2D13"/>
  <w15:chartTrackingRefBased/>
  <w15:docId w15:val="{D8CFD547-BA68-416C-9D80-B670345A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319"/>
    <w:rPr>
      <w:color w:val="1F4E79" w:themeColor="accent5" w:themeShade="80"/>
    </w:rPr>
  </w:style>
  <w:style w:type="paragraph" w:styleId="Ttulo1">
    <w:name w:val="heading 1"/>
    <w:basedOn w:val="Normal"/>
    <w:next w:val="Normal"/>
    <w:link w:val="Ttulo1Car"/>
    <w:uiPriority w:val="9"/>
    <w:qFormat/>
    <w:rsid w:val="00F871D7"/>
    <w:pPr>
      <w:keepNext/>
      <w:keepLines/>
      <w:spacing w:before="240" w:after="0"/>
      <w:outlineLvl w:val="0"/>
    </w:pPr>
    <w:rPr>
      <w:rFonts w:ascii="Verdana" w:eastAsiaTheme="majorEastAsia" w:hAnsi="Verdana" w:cstheme="majorBidi"/>
      <w:color w:val="2F5496" w:themeColor="accent1" w:themeShade="BF"/>
      <w:sz w:val="32"/>
      <w:szCs w:val="32"/>
    </w:rPr>
  </w:style>
  <w:style w:type="paragraph" w:styleId="Ttulo2">
    <w:name w:val="heading 2"/>
    <w:basedOn w:val="Normal"/>
    <w:next w:val="Normal"/>
    <w:link w:val="Ttulo2Car"/>
    <w:uiPriority w:val="9"/>
    <w:unhideWhenUsed/>
    <w:qFormat/>
    <w:rsid w:val="00F164AD"/>
    <w:pPr>
      <w:keepNext/>
      <w:keepLines/>
      <w:spacing w:before="40" w:after="0"/>
      <w:outlineLvl w:val="1"/>
    </w:pPr>
    <w:rPr>
      <w:rFonts w:ascii="Verdana" w:eastAsiaTheme="majorEastAsia" w:hAnsi="Verdana" w:cstheme="majorBidi"/>
      <w:b/>
      <w:color w:val="2F5496" w:themeColor="accent1" w:themeShade="BF"/>
      <w:sz w:val="26"/>
      <w:szCs w:val="26"/>
    </w:rPr>
  </w:style>
  <w:style w:type="paragraph" w:styleId="Ttulo3">
    <w:name w:val="heading 3"/>
    <w:basedOn w:val="Normal"/>
    <w:next w:val="Normal"/>
    <w:link w:val="Ttulo3Car"/>
    <w:uiPriority w:val="9"/>
    <w:unhideWhenUsed/>
    <w:qFormat/>
    <w:rsid w:val="008B2EC3"/>
    <w:pPr>
      <w:keepNext/>
      <w:keepLines/>
      <w:spacing w:before="40" w:after="0"/>
      <w:outlineLvl w:val="2"/>
    </w:pPr>
    <w:rPr>
      <w:rFonts w:ascii="Verdana" w:eastAsiaTheme="majorEastAsia" w:hAnsi="Verdana" w:cstheme="majorBidi"/>
      <w:i/>
      <w:color w:val="1F3763" w:themeColor="accent1" w:themeShade="7F"/>
      <w:sz w:val="24"/>
      <w:szCs w:val="24"/>
    </w:rPr>
  </w:style>
  <w:style w:type="paragraph" w:styleId="Ttulo4">
    <w:name w:val="heading 4"/>
    <w:basedOn w:val="Normal"/>
    <w:next w:val="Normal"/>
    <w:link w:val="Ttulo4Car"/>
    <w:uiPriority w:val="9"/>
    <w:semiHidden/>
    <w:unhideWhenUsed/>
    <w:qFormat/>
    <w:rsid w:val="00A94B03"/>
    <w:pPr>
      <w:keepNext/>
      <w:keepLines/>
      <w:spacing w:before="40" w:after="0" w:line="360" w:lineRule="auto"/>
      <w:jc w:val="both"/>
      <w:outlineLvl w:val="3"/>
    </w:pPr>
    <w:rPr>
      <w:rFonts w:asciiTheme="majorHAnsi" w:eastAsiaTheme="majorEastAsia" w:hAnsiTheme="majorHAnsi" w:cstheme="majorBidi"/>
      <w:i/>
      <w:iCs/>
      <w:color w:val="2F5496" w:themeColor="accent1" w:themeShade="BF"/>
      <w:lang w:val="es-419" w:eastAsia="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56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5633"/>
  </w:style>
  <w:style w:type="paragraph" w:styleId="Piedepgina">
    <w:name w:val="footer"/>
    <w:basedOn w:val="Normal"/>
    <w:link w:val="PiedepginaCar"/>
    <w:uiPriority w:val="99"/>
    <w:unhideWhenUsed/>
    <w:rsid w:val="00C756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5633"/>
  </w:style>
  <w:style w:type="character" w:customStyle="1" w:styleId="InfCar">
    <w:name w:val="Inf Car"/>
    <w:aliases w:val="- Normal Car"/>
    <w:link w:val="Inf"/>
    <w:locked/>
    <w:rsid w:val="00002C77"/>
    <w:rPr>
      <w:rFonts w:ascii="Verdana" w:eastAsia="Times New Roman" w:hAnsi="Verdana"/>
      <w:color w:val="1F497D"/>
      <w:lang w:val="es-ES" w:eastAsia="es-ES"/>
    </w:rPr>
  </w:style>
  <w:style w:type="paragraph" w:customStyle="1" w:styleId="Inf">
    <w:name w:val="Inf"/>
    <w:aliases w:val="- Normal"/>
    <w:basedOn w:val="Normal"/>
    <w:link w:val="InfCar"/>
    <w:qFormat/>
    <w:rsid w:val="00002C77"/>
    <w:pPr>
      <w:spacing w:after="0" w:line="240" w:lineRule="auto"/>
      <w:jc w:val="both"/>
    </w:pPr>
    <w:rPr>
      <w:rFonts w:ascii="Verdana" w:eastAsia="Times New Roman" w:hAnsi="Verdana"/>
      <w:color w:val="1F497D"/>
      <w:lang w:val="es-ES" w:eastAsia="es-ES"/>
    </w:rPr>
  </w:style>
  <w:style w:type="character" w:customStyle="1" w:styleId="Ttulo1Car">
    <w:name w:val="Título 1 Car"/>
    <w:basedOn w:val="Fuentedeprrafopredeter"/>
    <w:link w:val="Ttulo1"/>
    <w:uiPriority w:val="9"/>
    <w:rsid w:val="00F871D7"/>
    <w:rPr>
      <w:rFonts w:ascii="Verdana" w:eastAsiaTheme="majorEastAsia" w:hAnsi="Verdana" w:cstheme="majorBidi"/>
      <w:color w:val="2F5496" w:themeColor="accent1" w:themeShade="BF"/>
      <w:sz w:val="32"/>
      <w:szCs w:val="32"/>
    </w:rPr>
  </w:style>
  <w:style w:type="character" w:customStyle="1" w:styleId="TextonotapieCar">
    <w:name w:val="Texto nota pie Car"/>
    <w:aliases w:val="Texto nota al pie Car,texto de nota al pie Car,Nota a pie/Bibliog Car,Texto nota pie Car Car Car,Car1 Car Car Car,Car1 Car2 Car,Car1 Car,ft Car Car Car,ft Car Car1,ft Car1,Texto nota pie Car11 Car,Texto nota pie Car Car1 Car,Car Car"/>
    <w:basedOn w:val="Fuentedeprrafopredeter"/>
    <w:link w:val="Textonotapie"/>
    <w:uiPriority w:val="99"/>
    <w:semiHidden/>
    <w:locked/>
    <w:rsid w:val="0054355A"/>
    <w:rPr>
      <w:rFonts w:ascii="Times New Roman" w:eastAsia="Times New Roman" w:hAnsi="Times New Roman" w:cs="Times New Roman"/>
      <w:lang w:val="es-ES" w:eastAsia="es-ES"/>
    </w:rPr>
  </w:style>
  <w:style w:type="paragraph" w:styleId="Textonotapie">
    <w:name w:val="footnote text"/>
    <w:aliases w:val="Texto nota al pie,texto de nota al pie,Nota a pie/Bibliog,Texto nota pie Car Car,Car1 Car Car,Car1 Car2,Car1,ft Car Car,ft Car,ft,Texto nota pie Car11,Texto nota pie Car Car1,Car1 Car Car1,Car1 Car21,Car11 Car Car,Car"/>
    <w:basedOn w:val="Normal"/>
    <w:link w:val="TextonotapieCar"/>
    <w:uiPriority w:val="99"/>
    <w:semiHidden/>
    <w:unhideWhenUsed/>
    <w:qFormat/>
    <w:rsid w:val="0054355A"/>
    <w:pPr>
      <w:spacing w:after="0" w:line="240" w:lineRule="auto"/>
    </w:pPr>
    <w:rPr>
      <w:rFonts w:ascii="Times New Roman" w:eastAsia="Times New Roman" w:hAnsi="Times New Roman" w:cs="Times New Roman"/>
      <w:lang w:val="es-ES" w:eastAsia="es-ES"/>
    </w:rPr>
  </w:style>
  <w:style w:type="character" w:customStyle="1" w:styleId="TextonotapieCar1">
    <w:name w:val="Texto nota pie Car1"/>
    <w:basedOn w:val="Fuentedeprrafopredeter"/>
    <w:uiPriority w:val="99"/>
    <w:semiHidden/>
    <w:rsid w:val="0054355A"/>
    <w:rPr>
      <w:sz w:val="20"/>
      <w:szCs w:val="20"/>
    </w:rPr>
  </w:style>
  <w:style w:type="character" w:styleId="Refdenotaalpie">
    <w:name w:val="footnote reference"/>
    <w:aliases w:val="Ref,de nota al pie,referencia nota al pie,Referencia nota al pie,Texto de nota al pie"/>
    <w:basedOn w:val="Fuentedeprrafopredeter"/>
    <w:uiPriority w:val="99"/>
    <w:semiHidden/>
    <w:unhideWhenUsed/>
    <w:rsid w:val="0054355A"/>
    <w:rPr>
      <w:vertAlign w:val="superscript"/>
    </w:rPr>
  </w:style>
  <w:style w:type="paragraph" w:styleId="TtuloTDC">
    <w:name w:val="TOC Heading"/>
    <w:basedOn w:val="Ttulo1"/>
    <w:next w:val="Normal"/>
    <w:uiPriority w:val="39"/>
    <w:unhideWhenUsed/>
    <w:qFormat/>
    <w:rsid w:val="0054355A"/>
    <w:pPr>
      <w:outlineLvl w:val="9"/>
    </w:pPr>
    <w:rPr>
      <w:lang w:eastAsia="es-CO"/>
    </w:rPr>
  </w:style>
  <w:style w:type="paragraph" w:styleId="TDC1">
    <w:name w:val="toc 1"/>
    <w:basedOn w:val="Normal"/>
    <w:next w:val="Normal"/>
    <w:autoRedefine/>
    <w:uiPriority w:val="39"/>
    <w:unhideWhenUsed/>
    <w:rsid w:val="0054355A"/>
    <w:pPr>
      <w:spacing w:after="100"/>
    </w:pPr>
  </w:style>
  <w:style w:type="character" w:styleId="Hipervnculo">
    <w:name w:val="Hyperlink"/>
    <w:basedOn w:val="Fuentedeprrafopredeter"/>
    <w:uiPriority w:val="99"/>
    <w:unhideWhenUsed/>
    <w:rsid w:val="0054355A"/>
    <w:rPr>
      <w:color w:val="0563C1" w:themeColor="hyperlink"/>
      <w:u w:val="single"/>
    </w:rPr>
  </w:style>
  <w:style w:type="character" w:customStyle="1" w:styleId="DocMaestro-1Car">
    <w:name w:val="Doc. Maestro - 1 Car"/>
    <w:basedOn w:val="InfCar"/>
    <w:link w:val="DocMaestro-1"/>
    <w:locked/>
    <w:rsid w:val="00F871D7"/>
    <w:rPr>
      <w:rFonts w:ascii="Verdana" w:eastAsia="Times New Roman" w:hAnsi="Verdana" w:cstheme="minorHAnsi"/>
      <w:b/>
      <w:color w:val="1F497D"/>
      <w:u w:val="single"/>
      <w:lang w:val="es-ES" w:eastAsia="es-ES"/>
    </w:rPr>
  </w:style>
  <w:style w:type="paragraph" w:customStyle="1" w:styleId="DocMaestro-1">
    <w:name w:val="Doc. Maestro - 1"/>
    <w:basedOn w:val="Inf"/>
    <w:link w:val="DocMaestro-1Car"/>
    <w:qFormat/>
    <w:rsid w:val="00F871D7"/>
    <w:pPr>
      <w:jc w:val="center"/>
    </w:pPr>
    <w:rPr>
      <w:rFonts w:cstheme="minorHAnsi"/>
      <w:b/>
      <w:u w:val="single"/>
    </w:rPr>
  </w:style>
  <w:style w:type="paragraph" w:styleId="Descripcin">
    <w:name w:val="caption"/>
    <w:basedOn w:val="Normal"/>
    <w:next w:val="Normal"/>
    <w:uiPriority w:val="35"/>
    <w:unhideWhenUsed/>
    <w:qFormat/>
    <w:rsid w:val="008745A5"/>
    <w:pPr>
      <w:spacing w:after="200" w:line="240" w:lineRule="auto"/>
    </w:pPr>
    <w:rPr>
      <w:i/>
      <w:iCs/>
      <w:color w:val="44546A" w:themeColor="text2"/>
      <w:sz w:val="18"/>
      <w:szCs w:val="18"/>
    </w:rPr>
  </w:style>
  <w:style w:type="character" w:customStyle="1" w:styleId="1-INFORME-1Car">
    <w:name w:val="1-INFORME-1 Car"/>
    <w:basedOn w:val="Fuentedeprrafopredeter"/>
    <w:link w:val="1-INFORME"/>
    <w:locked/>
    <w:rsid w:val="001E4EBB"/>
    <w:rPr>
      <w:rFonts w:ascii="Verdana" w:eastAsia="Times New Roman" w:hAnsi="Verdana"/>
      <w:b/>
      <w:color w:val="1F497D"/>
      <w:lang w:val="es-ES" w:eastAsia="es-ES"/>
    </w:rPr>
  </w:style>
  <w:style w:type="paragraph" w:customStyle="1" w:styleId="1-INFORME">
    <w:name w:val="1-INFORME"/>
    <w:basedOn w:val="Normal"/>
    <w:link w:val="1-INFORME-1Car"/>
    <w:qFormat/>
    <w:rsid w:val="001E4EBB"/>
    <w:pPr>
      <w:numPr>
        <w:numId w:val="1"/>
      </w:numPr>
      <w:spacing w:after="0" w:line="240" w:lineRule="auto"/>
      <w:jc w:val="both"/>
    </w:pPr>
    <w:rPr>
      <w:rFonts w:ascii="Verdana" w:eastAsia="Times New Roman" w:hAnsi="Verdana"/>
      <w:b/>
      <w:color w:val="1F497D"/>
      <w:lang w:val="es-ES" w:eastAsia="es-ES"/>
    </w:rPr>
  </w:style>
  <w:style w:type="paragraph" w:customStyle="1" w:styleId="2-INFORME">
    <w:name w:val="2-INFORME"/>
    <w:basedOn w:val="1-INFORME"/>
    <w:qFormat/>
    <w:rsid w:val="001E4EBB"/>
    <w:pPr>
      <w:numPr>
        <w:ilvl w:val="1"/>
      </w:numPr>
      <w:tabs>
        <w:tab w:val="num" w:pos="360"/>
      </w:tabs>
      <w:ind w:left="794" w:hanging="454"/>
    </w:pPr>
  </w:style>
  <w:style w:type="paragraph" w:styleId="Tabladeilustraciones">
    <w:name w:val="table of figures"/>
    <w:basedOn w:val="Normal"/>
    <w:next w:val="Normal"/>
    <w:uiPriority w:val="99"/>
    <w:unhideWhenUsed/>
    <w:rsid w:val="00583AAF"/>
    <w:pPr>
      <w:spacing w:after="0"/>
    </w:pPr>
  </w:style>
  <w:style w:type="character" w:customStyle="1" w:styleId="GRFICA-INFORME-GRFICACar">
    <w:name w:val="GRÁFICA-INFORME-GRÁFICA Car"/>
    <w:basedOn w:val="Fuentedeprrafopredeter"/>
    <w:link w:val="GRFICA-INFORME"/>
    <w:locked/>
    <w:rsid w:val="007B1057"/>
    <w:rPr>
      <w:rFonts w:ascii="Verdana" w:eastAsia="Times New Roman" w:hAnsi="Verdana"/>
      <w:b/>
      <w:color w:val="1F497D"/>
      <w:lang w:val="es-ES" w:eastAsia="es-ES"/>
    </w:rPr>
  </w:style>
  <w:style w:type="paragraph" w:customStyle="1" w:styleId="GRFICA-INFORME">
    <w:name w:val="GRÁFICA-INFORME"/>
    <w:basedOn w:val="Normal"/>
    <w:link w:val="GRFICA-INFORME-GRFICACar"/>
    <w:qFormat/>
    <w:rsid w:val="007B1057"/>
    <w:pPr>
      <w:spacing w:after="0" w:line="240" w:lineRule="auto"/>
      <w:jc w:val="center"/>
    </w:pPr>
    <w:rPr>
      <w:rFonts w:ascii="Verdana" w:eastAsia="Times New Roman" w:hAnsi="Verdana"/>
      <w:b/>
      <w:color w:val="1F497D"/>
      <w:lang w:val="es-ES" w:eastAsia="es-ES"/>
    </w:rPr>
  </w:style>
  <w:style w:type="character" w:customStyle="1" w:styleId="NORMAL-INFORME-NORMALCar2">
    <w:name w:val="NORMAL-INFORME-NORMAL Car2"/>
    <w:link w:val="NORMAL-INFORME2"/>
    <w:locked/>
    <w:rsid w:val="007B1057"/>
    <w:rPr>
      <w:rFonts w:ascii="Verdana" w:eastAsia="Times New Roman" w:hAnsi="Verdana"/>
      <w:color w:val="1F497D"/>
      <w:lang w:val="es-ES" w:eastAsia="es-ES"/>
    </w:rPr>
  </w:style>
  <w:style w:type="paragraph" w:customStyle="1" w:styleId="NORMAL-INFORME2">
    <w:name w:val="NORMAL-INFORME2"/>
    <w:basedOn w:val="Normal"/>
    <w:link w:val="NORMAL-INFORME-NORMALCar2"/>
    <w:qFormat/>
    <w:rsid w:val="007B1057"/>
    <w:pPr>
      <w:spacing w:after="0" w:line="240" w:lineRule="auto"/>
      <w:jc w:val="both"/>
    </w:pPr>
    <w:rPr>
      <w:rFonts w:ascii="Verdana" w:eastAsia="Times New Roman" w:hAnsi="Verdana"/>
      <w:color w:val="1F497D"/>
      <w:lang w:val="es-ES" w:eastAsia="es-ES"/>
    </w:rPr>
  </w:style>
  <w:style w:type="character" w:customStyle="1" w:styleId="Ttulo2Car">
    <w:name w:val="Título 2 Car"/>
    <w:basedOn w:val="Fuentedeprrafopredeter"/>
    <w:link w:val="Ttulo2"/>
    <w:uiPriority w:val="9"/>
    <w:rsid w:val="00F164AD"/>
    <w:rPr>
      <w:rFonts w:ascii="Verdana" w:eastAsiaTheme="majorEastAsia" w:hAnsi="Verdana" w:cstheme="majorBidi"/>
      <w:b/>
      <w:color w:val="2F5496" w:themeColor="accent1" w:themeShade="BF"/>
      <w:sz w:val="26"/>
      <w:szCs w:val="26"/>
    </w:rPr>
  </w:style>
  <w:style w:type="character" w:customStyle="1" w:styleId="Ttulo3Car">
    <w:name w:val="Título 3 Car"/>
    <w:basedOn w:val="Fuentedeprrafopredeter"/>
    <w:link w:val="Ttulo3"/>
    <w:uiPriority w:val="9"/>
    <w:rsid w:val="008B2EC3"/>
    <w:rPr>
      <w:rFonts w:ascii="Verdana" w:eastAsiaTheme="majorEastAsia" w:hAnsi="Verdana" w:cstheme="majorBidi"/>
      <w:i/>
      <w:color w:val="1F3763" w:themeColor="accent1" w:themeShade="7F"/>
      <w:sz w:val="24"/>
      <w:szCs w:val="24"/>
    </w:rPr>
  </w:style>
  <w:style w:type="paragraph" w:styleId="TDC2">
    <w:name w:val="toc 2"/>
    <w:basedOn w:val="Normal"/>
    <w:next w:val="Normal"/>
    <w:autoRedefine/>
    <w:uiPriority w:val="39"/>
    <w:unhideWhenUsed/>
    <w:rsid w:val="00C87185"/>
    <w:pPr>
      <w:spacing w:after="100"/>
      <w:ind w:left="220"/>
    </w:pPr>
  </w:style>
  <w:style w:type="paragraph" w:styleId="TDC3">
    <w:name w:val="toc 3"/>
    <w:basedOn w:val="Normal"/>
    <w:next w:val="Normal"/>
    <w:autoRedefine/>
    <w:uiPriority w:val="39"/>
    <w:unhideWhenUsed/>
    <w:rsid w:val="00C87185"/>
    <w:pPr>
      <w:spacing w:after="100"/>
      <w:ind w:left="440"/>
    </w:pPr>
  </w:style>
  <w:style w:type="paragraph" w:styleId="Prrafodelista">
    <w:name w:val="List Paragraph"/>
    <w:basedOn w:val="Normal"/>
    <w:link w:val="PrrafodelistaCar"/>
    <w:uiPriority w:val="34"/>
    <w:qFormat/>
    <w:rsid w:val="008B2EC3"/>
    <w:pPr>
      <w:ind w:left="720"/>
      <w:contextualSpacing/>
    </w:pPr>
  </w:style>
  <w:style w:type="character" w:customStyle="1" w:styleId="PrrafodelistaCar">
    <w:name w:val="Párrafo de lista Car"/>
    <w:link w:val="Prrafodelista"/>
    <w:uiPriority w:val="34"/>
    <w:locked/>
    <w:rsid w:val="002A4BB5"/>
  </w:style>
  <w:style w:type="character" w:customStyle="1" w:styleId="DocMaestro-2Car">
    <w:name w:val="Doc. Maestro - 2 Car"/>
    <w:basedOn w:val="Fuentedeprrafopredeter"/>
    <w:link w:val="DocMaestro-2"/>
    <w:locked/>
    <w:rsid w:val="00207CAB"/>
    <w:rPr>
      <w:rFonts w:eastAsia="Times New Roman" w:cstheme="minorHAnsi"/>
      <w:b/>
      <w:color w:val="1F497D"/>
      <w:lang w:val="es-ES" w:eastAsia="es-ES"/>
    </w:rPr>
  </w:style>
  <w:style w:type="paragraph" w:customStyle="1" w:styleId="DocMaestro-2">
    <w:name w:val="Doc. Maestro - 2"/>
    <w:basedOn w:val="Normal"/>
    <w:link w:val="DocMaestro-2Car"/>
    <w:qFormat/>
    <w:rsid w:val="00207CAB"/>
    <w:pPr>
      <w:keepNext/>
      <w:keepLines/>
      <w:spacing w:after="0" w:line="240" w:lineRule="auto"/>
      <w:jc w:val="both"/>
      <w:outlineLvl w:val="1"/>
    </w:pPr>
    <w:rPr>
      <w:rFonts w:eastAsia="Times New Roman" w:cstheme="minorHAnsi"/>
      <w:b/>
      <w:color w:val="1F497D"/>
      <w:lang w:val="es-ES" w:eastAsia="es-ES"/>
    </w:rPr>
  </w:style>
  <w:style w:type="paragraph" w:customStyle="1" w:styleId="Default">
    <w:name w:val="Default"/>
    <w:rsid w:val="00944DF8"/>
    <w:pPr>
      <w:autoSpaceDE w:val="0"/>
      <w:autoSpaceDN w:val="0"/>
      <w:adjustRightInd w:val="0"/>
      <w:spacing w:after="0" w:line="240" w:lineRule="auto"/>
    </w:pPr>
    <w:rPr>
      <w:rFonts w:ascii="Source Sans Pro" w:eastAsia="Calibri" w:hAnsi="Source Sans Pro" w:cs="Source Sans Pro"/>
      <w:color w:val="000000"/>
      <w:sz w:val="24"/>
      <w:szCs w:val="24"/>
      <w:lang w:eastAsia="es-CO"/>
    </w:rPr>
  </w:style>
  <w:style w:type="character" w:customStyle="1" w:styleId="DocMaestro-TablasCar">
    <w:name w:val="Doc. Maestro - Tablas Car"/>
    <w:basedOn w:val="InfCar"/>
    <w:link w:val="DocMaestro-Tablas"/>
    <w:locked/>
    <w:rsid w:val="00944DF8"/>
    <w:rPr>
      <w:rFonts w:ascii="Verdana" w:eastAsia="Times New Roman" w:hAnsi="Verdana" w:cstheme="minorHAnsi"/>
      <w:b/>
      <w:color w:val="1F497D"/>
      <w:lang w:val="es-ES" w:eastAsia="es-ES"/>
    </w:rPr>
  </w:style>
  <w:style w:type="paragraph" w:customStyle="1" w:styleId="DocMaestro-Tablas">
    <w:name w:val="Doc. Maestro - Tablas"/>
    <w:basedOn w:val="Inf"/>
    <w:link w:val="DocMaestro-TablasCar"/>
    <w:qFormat/>
    <w:rsid w:val="00944DF8"/>
    <w:pPr>
      <w:jc w:val="center"/>
    </w:pPr>
    <w:rPr>
      <w:rFonts w:cstheme="minorHAnsi"/>
      <w:b/>
    </w:rPr>
  </w:style>
  <w:style w:type="paragraph" w:customStyle="1" w:styleId="Pa1">
    <w:name w:val="Pa1"/>
    <w:basedOn w:val="Default"/>
    <w:next w:val="Default"/>
    <w:uiPriority w:val="99"/>
    <w:rsid w:val="00944DF8"/>
    <w:pPr>
      <w:spacing w:line="221" w:lineRule="atLeast"/>
    </w:pPr>
    <w:rPr>
      <w:rFonts w:ascii="UnitOT-Light" w:hAnsi="UnitOT-Light" w:cs="Times New Roman"/>
      <w:color w:val="auto"/>
    </w:rPr>
  </w:style>
  <w:style w:type="character" w:customStyle="1" w:styleId="02SUBTITULOSCar">
    <w:name w:val="02_SUBTITULOS Car"/>
    <w:basedOn w:val="Fuentedeprrafopredeter"/>
    <w:link w:val="02SUBTITULOS"/>
    <w:locked/>
    <w:rsid w:val="00266519"/>
    <w:rPr>
      <w:rFonts w:eastAsiaTheme="minorEastAsia" w:cstheme="minorHAnsi"/>
      <w:bCs/>
      <w:color w:val="000000"/>
      <w:lang w:val="es-ES"/>
    </w:rPr>
  </w:style>
  <w:style w:type="paragraph" w:customStyle="1" w:styleId="02SUBTITULOS">
    <w:name w:val="02_SUBTITULOS"/>
    <w:basedOn w:val="Normal"/>
    <w:link w:val="02SUBTITULOSCar"/>
    <w:autoRedefine/>
    <w:qFormat/>
    <w:rsid w:val="00266519"/>
    <w:pPr>
      <w:spacing w:after="0" w:line="240" w:lineRule="auto"/>
      <w:ind w:left="453"/>
      <w:jc w:val="both"/>
    </w:pPr>
    <w:rPr>
      <w:rFonts w:eastAsiaTheme="minorEastAsia" w:cstheme="minorHAnsi"/>
      <w:bCs/>
      <w:color w:val="000000"/>
      <w:lang w:val="es-ES"/>
    </w:rPr>
  </w:style>
  <w:style w:type="character" w:customStyle="1" w:styleId="normaltextrun">
    <w:name w:val="normaltextrun"/>
    <w:basedOn w:val="Fuentedeprrafopredeter"/>
    <w:rsid w:val="004215A5"/>
  </w:style>
  <w:style w:type="character" w:styleId="Textoennegrita">
    <w:name w:val="Strong"/>
    <w:basedOn w:val="Fuentedeprrafopredeter"/>
    <w:uiPriority w:val="22"/>
    <w:qFormat/>
    <w:rsid w:val="00A54DCA"/>
    <w:rPr>
      <w:b/>
      <w:bCs/>
    </w:rPr>
  </w:style>
  <w:style w:type="character" w:customStyle="1" w:styleId="Ttulo4Car">
    <w:name w:val="Título 4 Car"/>
    <w:basedOn w:val="Fuentedeprrafopredeter"/>
    <w:link w:val="Ttulo4"/>
    <w:uiPriority w:val="9"/>
    <w:semiHidden/>
    <w:rsid w:val="00A94B03"/>
    <w:rPr>
      <w:rFonts w:asciiTheme="majorHAnsi" w:eastAsiaTheme="majorEastAsia" w:hAnsiTheme="majorHAnsi" w:cstheme="majorBidi"/>
      <w:i/>
      <w:iCs/>
      <w:color w:val="2F5496" w:themeColor="accent1" w:themeShade="BF"/>
      <w:lang w:val="es-419" w:eastAsia="es-419"/>
    </w:rPr>
  </w:style>
  <w:style w:type="character" w:styleId="Hipervnculovisitado">
    <w:name w:val="FollowedHyperlink"/>
    <w:basedOn w:val="Fuentedeprrafopredeter"/>
    <w:uiPriority w:val="99"/>
    <w:semiHidden/>
    <w:unhideWhenUsed/>
    <w:rsid w:val="00A94B03"/>
    <w:rPr>
      <w:color w:val="954F72" w:themeColor="followedHyperlink"/>
      <w:u w:val="single"/>
    </w:rPr>
  </w:style>
  <w:style w:type="paragraph" w:customStyle="1" w:styleId="msonormal0">
    <w:name w:val="msonormal"/>
    <w:basedOn w:val="Normal"/>
    <w:uiPriority w:val="99"/>
    <w:semiHidden/>
    <w:rsid w:val="00A94B03"/>
    <w:pPr>
      <w:spacing w:before="100" w:beforeAutospacing="1" w:after="100" w:afterAutospacing="1" w:line="240" w:lineRule="auto"/>
      <w:jc w:val="both"/>
    </w:pPr>
    <w:rPr>
      <w:rFonts w:ascii="Times New Roman" w:eastAsia="Times New Roman" w:hAnsi="Times New Roman" w:cs="Times New Roman"/>
      <w:color w:val="auto"/>
      <w:sz w:val="24"/>
      <w:szCs w:val="24"/>
      <w:lang w:val="es-419" w:eastAsia="es-419"/>
    </w:rPr>
  </w:style>
  <w:style w:type="paragraph" w:styleId="NormalWeb">
    <w:name w:val="Normal (Web)"/>
    <w:basedOn w:val="Normal"/>
    <w:uiPriority w:val="99"/>
    <w:semiHidden/>
    <w:unhideWhenUsed/>
    <w:rsid w:val="00A94B03"/>
    <w:pPr>
      <w:spacing w:before="100" w:beforeAutospacing="1" w:after="100" w:afterAutospacing="1" w:line="240" w:lineRule="auto"/>
      <w:jc w:val="both"/>
    </w:pPr>
    <w:rPr>
      <w:rFonts w:ascii="Times New Roman" w:eastAsia="Times New Roman" w:hAnsi="Times New Roman" w:cs="Times New Roman"/>
      <w:color w:val="auto"/>
      <w:sz w:val="24"/>
      <w:szCs w:val="24"/>
      <w:lang w:val="es-419" w:eastAsia="es-419"/>
    </w:rPr>
  </w:style>
  <w:style w:type="paragraph" w:styleId="Ttulo">
    <w:name w:val="Title"/>
    <w:basedOn w:val="Normal"/>
    <w:next w:val="Normal"/>
    <w:link w:val="TtuloCar"/>
    <w:uiPriority w:val="10"/>
    <w:qFormat/>
    <w:rsid w:val="00A94B03"/>
    <w:pPr>
      <w:spacing w:after="0" w:line="240" w:lineRule="auto"/>
      <w:contextualSpacing/>
      <w:jc w:val="center"/>
    </w:pPr>
    <w:rPr>
      <w:rFonts w:asciiTheme="majorHAnsi" w:eastAsiaTheme="majorEastAsia" w:hAnsiTheme="majorHAnsi" w:cstheme="majorBidi"/>
      <w:color w:val="auto"/>
      <w:spacing w:val="-10"/>
      <w:kern w:val="28"/>
      <w:sz w:val="56"/>
      <w:szCs w:val="56"/>
      <w:lang w:val="es-419" w:eastAsia="es-419"/>
    </w:rPr>
  </w:style>
  <w:style w:type="character" w:customStyle="1" w:styleId="TtuloCar">
    <w:name w:val="Título Car"/>
    <w:basedOn w:val="Fuentedeprrafopredeter"/>
    <w:link w:val="Ttulo"/>
    <w:uiPriority w:val="10"/>
    <w:rsid w:val="00A94B03"/>
    <w:rPr>
      <w:rFonts w:asciiTheme="majorHAnsi" w:eastAsiaTheme="majorEastAsia" w:hAnsiTheme="majorHAnsi" w:cstheme="majorBidi"/>
      <w:spacing w:val="-10"/>
      <w:kern w:val="28"/>
      <w:sz w:val="56"/>
      <w:szCs w:val="56"/>
      <w:lang w:val="es-419" w:eastAsia="es-419"/>
    </w:rPr>
  </w:style>
  <w:style w:type="character" w:styleId="nfasis">
    <w:name w:val="Emphasis"/>
    <w:basedOn w:val="Fuentedeprrafopredeter"/>
    <w:uiPriority w:val="20"/>
    <w:qFormat/>
    <w:rsid w:val="00A94B03"/>
    <w:rPr>
      <w:i/>
      <w:iCs/>
    </w:rPr>
  </w:style>
  <w:style w:type="character" w:styleId="Mencinsinresolver">
    <w:name w:val="Unresolved Mention"/>
    <w:basedOn w:val="Fuentedeprrafopredeter"/>
    <w:uiPriority w:val="99"/>
    <w:semiHidden/>
    <w:unhideWhenUsed/>
    <w:rsid w:val="00840960"/>
    <w:rPr>
      <w:color w:val="605E5C"/>
      <w:shd w:val="clear" w:color="auto" w:fill="E1DFDD"/>
    </w:rPr>
  </w:style>
  <w:style w:type="character" w:customStyle="1" w:styleId="ng-star-inserted">
    <w:name w:val="ng-star-inserted"/>
    <w:basedOn w:val="Fuentedeprrafopredeter"/>
    <w:rsid w:val="00904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6889">
      <w:bodyDiv w:val="1"/>
      <w:marLeft w:val="0"/>
      <w:marRight w:val="0"/>
      <w:marTop w:val="0"/>
      <w:marBottom w:val="0"/>
      <w:divBdr>
        <w:top w:val="none" w:sz="0" w:space="0" w:color="auto"/>
        <w:left w:val="none" w:sz="0" w:space="0" w:color="auto"/>
        <w:bottom w:val="none" w:sz="0" w:space="0" w:color="auto"/>
        <w:right w:val="none" w:sz="0" w:space="0" w:color="auto"/>
      </w:divBdr>
    </w:div>
    <w:div w:id="84763745">
      <w:bodyDiv w:val="1"/>
      <w:marLeft w:val="0"/>
      <w:marRight w:val="0"/>
      <w:marTop w:val="0"/>
      <w:marBottom w:val="0"/>
      <w:divBdr>
        <w:top w:val="none" w:sz="0" w:space="0" w:color="auto"/>
        <w:left w:val="none" w:sz="0" w:space="0" w:color="auto"/>
        <w:bottom w:val="none" w:sz="0" w:space="0" w:color="auto"/>
        <w:right w:val="none" w:sz="0" w:space="0" w:color="auto"/>
      </w:divBdr>
    </w:div>
    <w:div w:id="111673655">
      <w:bodyDiv w:val="1"/>
      <w:marLeft w:val="0"/>
      <w:marRight w:val="0"/>
      <w:marTop w:val="0"/>
      <w:marBottom w:val="0"/>
      <w:divBdr>
        <w:top w:val="none" w:sz="0" w:space="0" w:color="auto"/>
        <w:left w:val="none" w:sz="0" w:space="0" w:color="auto"/>
        <w:bottom w:val="none" w:sz="0" w:space="0" w:color="auto"/>
        <w:right w:val="none" w:sz="0" w:space="0" w:color="auto"/>
      </w:divBdr>
    </w:div>
    <w:div w:id="146897981">
      <w:bodyDiv w:val="1"/>
      <w:marLeft w:val="0"/>
      <w:marRight w:val="0"/>
      <w:marTop w:val="0"/>
      <w:marBottom w:val="0"/>
      <w:divBdr>
        <w:top w:val="none" w:sz="0" w:space="0" w:color="auto"/>
        <w:left w:val="none" w:sz="0" w:space="0" w:color="auto"/>
        <w:bottom w:val="none" w:sz="0" w:space="0" w:color="auto"/>
        <w:right w:val="none" w:sz="0" w:space="0" w:color="auto"/>
      </w:divBdr>
    </w:div>
    <w:div w:id="150950967">
      <w:bodyDiv w:val="1"/>
      <w:marLeft w:val="0"/>
      <w:marRight w:val="0"/>
      <w:marTop w:val="0"/>
      <w:marBottom w:val="0"/>
      <w:divBdr>
        <w:top w:val="none" w:sz="0" w:space="0" w:color="auto"/>
        <w:left w:val="none" w:sz="0" w:space="0" w:color="auto"/>
        <w:bottom w:val="none" w:sz="0" w:space="0" w:color="auto"/>
        <w:right w:val="none" w:sz="0" w:space="0" w:color="auto"/>
      </w:divBdr>
    </w:div>
    <w:div w:id="154347626">
      <w:bodyDiv w:val="1"/>
      <w:marLeft w:val="0"/>
      <w:marRight w:val="0"/>
      <w:marTop w:val="0"/>
      <w:marBottom w:val="0"/>
      <w:divBdr>
        <w:top w:val="none" w:sz="0" w:space="0" w:color="auto"/>
        <w:left w:val="none" w:sz="0" w:space="0" w:color="auto"/>
        <w:bottom w:val="none" w:sz="0" w:space="0" w:color="auto"/>
        <w:right w:val="none" w:sz="0" w:space="0" w:color="auto"/>
      </w:divBdr>
    </w:div>
    <w:div w:id="154686579">
      <w:bodyDiv w:val="1"/>
      <w:marLeft w:val="0"/>
      <w:marRight w:val="0"/>
      <w:marTop w:val="0"/>
      <w:marBottom w:val="0"/>
      <w:divBdr>
        <w:top w:val="none" w:sz="0" w:space="0" w:color="auto"/>
        <w:left w:val="none" w:sz="0" w:space="0" w:color="auto"/>
        <w:bottom w:val="none" w:sz="0" w:space="0" w:color="auto"/>
        <w:right w:val="none" w:sz="0" w:space="0" w:color="auto"/>
      </w:divBdr>
    </w:div>
    <w:div w:id="162741893">
      <w:bodyDiv w:val="1"/>
      <w:marLeft w:val="0"/>
      <w:marRight w:val="0"/>
      <w:marTop w:val="0"/>
      <w:marBottom w:val="0"/>
      <w:divBdr>
        <w:top w:val="none" w:sz="0" w:space="0" w:color="auto"/>
        <w:left w:val="none" w:sz="0" w:space="0" w:color="auto"/>
        <w:bottom w:val="none" w:sz="0" w:space="0" w:color="auto"/>
        <w:right w:val="none" w:sz="0" w:space="0" w:color="auto"/>
      </w:divBdr>
    </w:div>
    <w:div w:id="175778369">
      <w:bodyDiv w:val="1"/>
      <w:marLeft w:val="0"/>
      <w:marRight w:val="0"/>
      <w:marTop w:val="0"/>
      <w:marBottom w:val="0"/>
      <w:divBdr>
        <w:top w:val="none" w:sz="0" w:space="0" w:color="auto"/>
        <w:left w:val="none" w:sz="0" w:space="0" w:color="auto"/>
        <w:bottom w:val="none" w:sz="0" w:space="0" w:color="auto"/>
        <w:right w:val="none" w:sz="0" w:space="0" w:color="auto"/>
      </w:divBdr>
    </w:div>
    <w:div w:id="187840151">
      <w:bodyDiv w:val="1"/>
      <w:marLeft w:val="0"/>
      <w:marRight w:val="0"/>
      <w:marTop w:val="0"/>
      <w:marBottom w:val="0"/>
      <w:divBdr>
        <w:top w:val="none" w:sz="0" w:space="0" w:color="auto"/>
        <w:left w:val="none" w:sz="0" w:space="0" w:color="auto"/>
        <w:bottom w:val="none" w:sz="0" w:space="0" w:color="auto"/>
        <w:right w:val="none" w:sz="0" w:space="0" w:color="auto"/>
      </w:divBdr>
    </w:div>
    <w:div w:id="210002404">
      <w:bodyDiv w:val="1"/>
      <w:marLeft w:val="0"/>
      <w:marRight w:val="0"/>
      <w:marTop w:val="0"/>
      <w:marBottom w:val="0"/>
      <w:divBdr>
        <w:top w:val="none" w:sz="0" w:space="0" w:color="auto"/>
        <w:left w:val="none" w:sz="0" w:space="0" w:color="auto"/>
        <w:bottom w:val="none" w:sz="0" w:space="0" w:color="auto"/>
        <w:right w:val="none" w:sz="0" w:space="0" w:color="auto"/>
      </w:divBdr>
    </w:div>
    <w:div w:id="218244758">
      <w:bodyDiv w:val="1"/>
      <w:marLeft w:val="0"/>
      <w:marRight w:val="0"/>
      <w:marTop w:val="0"/>
      <w:marBottom w:val="0"/>
      <w:divBdr>
        <w:top w:val="none" w:sz="0" w:space="0" w:color="auto"/>
        <w:left w:val="none" w:sz="0" w:space="0" w:color="auto"/>
        <w:bottom w:val="none" w:sz="0" w:space="0" w:color="auto"/>
        <w:right w:val="none" w:sz="0" w:space="0" w:color="auto"/>
      </w:divBdr>
    </w:div>
    <w:div w:id="257369308">
      <w:bodyDiv w:val="1"/>
      <w:marLeft w:val="0"/>
      <w:marRight w:val="0"/>
      <w:marTop w:val="0"/>
      <w:marBottom w:val="0"/>
      <w:divBdr>
        <w:top w:val="none" w:sz="0" w:space="0" w:color="auto"/>
        <w:left w:val="none" w:sz="0" w:space="0" w:color="auto"/>
        <w:bottom w:val="none" w:sz="0" w:space="0" w:color="auto"/>
        <w:right w:val="none" w:sz="0" w:space="0" w:color="auto"/>
      </w:divBdr>
    </w:div>
    <w:div w:id="262734332">
      <w:bodyDiv w:val="1"/>
      <w:marLeft w:val="0"/>
      <w:marRight w:val="0"/>
      <w:marTop w:val="0"/>
      <w:marBottom w:val="0"/>
      <w:divBdr>
        <w:top w:val="none" w:sz="0" w:space="0" w:color="auto"/>
        <w:left w:val="none" w:sz="0" w:space="0" w:color="auto"/>
        <w:bottom w:val="none" w:sz="0" w:space="0" w:color="auto"/>
        <w:right w:val="none" w:sz="0" w:space="0" w:color="auto"/>
      </w:divBdr>
    </w:div>
    <w:div w:id="270624717">
      <w:bodyDiv w:val="1"/>
      <w:marLeft w:val="0"/>
      <w:marRight w:val="0"/>
      <w:marTop w:val="0"/>
      <w:marBottom w:val="0"/>
      <w:divBdr>
        <w:top w:val="none" w:sz="0" w:space="0" w:color="auto"/>
        <w:left w:val="none" w:sz="0" w:space="0" w:color="auto"/>
        <w:bottom w:val="none" w:sz="0" w:space="0" w:color="auto"/>
        <w:right w:val="none" w:sz="0" w:space="0" w:color="auto"/>
      </w:divBdr>
    </w:div>
    <w:div w:id="273638292">
      <w:bodyDiv w:val="1"/>
      <w:marLeft w:val="0"/>
      <w:marRight w:val="0"/>
      <w:marTop w:val="0"/>
      <w:marBottom w:val="0"/>
      <w:divBdr>
        <w:top w:val="none" w:sz="0" w:space="0" w:color="auto"/>
        <w:left w:val="none" w:sz="0" w:space="0" w:color="auto"/>
        <w:bottom w:val="none" w:sz="0" w:space="0" w:color="auto"/>
        <w:right w:val="none" w:sz="0" w:space="0" w:color="auto"/>
      </w:divBdr>
    </w:div>
    <w:div w:id="278338719">
      <w:bodyDiv w:val="1"/>
      <w:marLeft w:val="0"/>
      <w:marRight w:val="0"/>
      <w:marTop w:val="0"/>
      <w:marBottom w:val="0"/>
      <w:divBdr>
        <w:top w:val="none" w:sz="0" w:space="0" w:color="auto"/>
        <w:left w:val="none" w:sz="0" w:space="0" w:color="auto"/>
        <w:bottom w:val="none" w:sz="0" w:space="0" w:color="auto"/>
        <w:right w:val="none" w:sz="0" w:space="0" w:color="auto"/>
      </w:divBdr>
    </w:div>
    <w:div w:id="306402211">
      <w:bodyDiv w:val="1"/>
      <w:marLeft w:val="0"/>
      <w:marRight w:val="0"/>
      <w:marTop w:val="0"/>
      <w:marBottom w:val="0"/>
      <w:divBdr>
        <w:top w:val="none" w:sz="0" w:space="0" w:color="auto"/>
        <w:left w:val="none" w:sz="0" w:space="0" w:color="auto"/>
        <w:bottom w:val="none" w:sz="0" w:space="0" w:color="auto"/>
        <w:right w:val="none" w:sz="0" w:space="0" w:color="auto"/>
      </w:divBdr>
    </w:div>
    <w:div w:id="324430982">
      <w:bodyDiv w:val="1"/>
      <w:marLeft w:val="0"/>
      <w:marRight w:val="0"/>
      <w:marTop w:val="0"/>
      <w:marBottom w:val="0"/>
      <w:divBdr>
        <w:top w:val="none" w:sz="0" w:space="0" w:color="auto"/>
        <w:left w:val="none" w:sz="0" w:space="0" w:color="auto"/>
        <w:bottom w:val="none" w:sz="0" w:space="0" w:color="auto"/>
        <w:right w:val="none" w:sz="0" w:space="0" w:color="auto"/>
      </w:divBdr>
    </w:div>
    <w:div w:id="330834087">
      <w:bodyDiv w:val="1"/>
      <w:marLeft w:val="0"/>
      <w:marRight w:val="0"/>
      <w:marTop w:val="0"/>
      <w:marBottom w:val="0"/>
      <w:divBdr>
        <w:top w:val="none" w:sz="0" w:space="0" w:color="auto"/>
        <w:left w:val="none" w:sz="0" w:space="0" w:color="auto"/>
        <w:bottom w:val="none" w:sz="0" w:space="0" w:color="auto"/>
        <w:right w:val="none" w:sz="0" w:space="0" w:color="auto"/>
      </w:divBdr>
    </w:div>
    <w:div w:id="345251266">
      <w:bodyDiv w:val="1"/>
      <w:marLeft w:val="0"/>
      <w:marRight w:val="0"/>
      <w:marTop w:val="0"/>
      <w:marBottom w:val="0"/>
      <w:divBdr>
        <w:top w:val="none" w:sz="0" w:space="0" w:color="auto"/>
        <w:left w:val="none" w:sz="0" w:space="0" w:color="auto"/>
        <w:bottom w:val="none" w:sz="0" w:space="0" w:color="auto"/>
        <w:right w:val="none" w:sz="0" w:space="0" w:color="auto"/>
      </w:divBdr>
    </w:div>
    <w:div w:id="362706174">
      <w:bodyDiv w:val="1"/>
      <w:marLeft w:val="0"/>
      <w:marRight w:val="0"/>
      <w:marTop w:val="0"/>
      <w:marBottom w:val="0"/>
      <w:divBdr>
        <w:top w:val="none" w:sz="0" w:space="0" w:color="auto"/>
        <w:left w:val="none" w:sz="0" w:space="0" w:color="auto"/>
        <w:bottom w:val="none" w:sz="0" w:space="0" w:color="auto"/>
        <w:right w:val="none" w:sz="0" w:space="0" w:color="auto"/>
      </w:divBdr>
    </w:div>
    <w:div w:id="377241984">
      <w:bodyDiv w:val="1"/>
      <w:marLeft w:val="0"/>
      <w:marRight w:val="0"/>
      <w:marTop w:val="0"/>
      <w:marBottom w:val="0"/>
      <w:divBdr>
        <w:top w:val="none" w:sz="0" w:space="0" w:color="auto"/>
        <w:left w:val="none" w:sz="0" w:space="0" w:color="auto"/>
        <w:bottom w:val="none" w:sz="0" w:space="0" w:color="auto"/>
        <w:right w:val="none" w:sz="0" w:space="0" w:color="auto"/>
      </w:divBdr>
      <w:divsChild>
        <w:div w:id="1886864715">
          <w:marLeft w:val="0"/>
          <w:marRight w:val="0"/>
          <w:marTop w:val="0"/>
          <w:marBottom w:val="720"/>
          <w:divBdr>
            <w:top w:val="none" w:sz="0" w:space="0" w:color="auto"/>
            <w:left w:val="none" w:sz="0" w:space="0" w:color="auto"/>
            <w:bottom w:val="none" w:sz="0" w:space="0" w:color="auto"/>
            <w:right w:val="none" w:sz="0" w:space="0" w:color="auto"/>
          </w:divBdr>
          <w:divsChild>
            <w:div w:id="854001824">
              <w:marLeft w:val="0"/>
              <w:marRight w:val="0"/>
              <w:marTop w:val="0"/>
              <w:marBottom w:val="0"/>
              <w:divBdr>
                <w:top w:val="none" w:sz="0" w:space="0" w:color="auto"/>
                <w:left w:val="none" w:sz="0" w:space="0" w:color="auto"/>
                <w:bottom w:val="none" w:sz="0" w:space="0" w:color="auto"/>
                <w:right w:val="none" w:sz="0" w:space="0" w:color="auto"/>
              </w:divBdr>
            </w:div>
          </w:divsChild>
        </w:div>
        <w:div w:id="1141997347">
          <w:marLeft w:val="0"/>
          <w:marRight w:val="0"/>
          <w:marTop w:val="0"/>
          <w:marBottom w:val="0"/>
          <w:divBdr>
            <w:top w:val="none" w:sz="0" w:space="0" w:color="auto"/>
            <w:left w:val="none" w:sz="0" w:space="0" w:color="auto"/>
            <w:bottom w:val="none" w:sz="0" w:space="0" w:color="auto"/>
            <w:right w:val="none" w:sz="0" w:space="0" w:color="auto"/>
          </w:divBdr>
          <w:divsChild>
            <w:div w:id="783961642">
              <w:marLeft w:val="0"/>
              <w:marRight w:val="0"/>
              <w:marTop w:val="0"/>
              <w:marBottom w:val="0"/>
              <w:divBdr>
                <w:top w:val="none" w:sz="0" w:space="0" w:color="auto"/>
                <w:left w:val="none" w:sz="0" w:space="0" w:color="auto"/>
                <w:bottom w:val="none" w:sz="0" w:space="0" w:color="auto"/>
                <w:right w:val="none" w:sz="0" w:space="0" w:color="auto"/>
              </w:divBdr>
              <w:divsChild>
                <w:div w:id="285699047">
                  <w:marLeft w:val="0"/>
                  <w:marRight w:val="0"/>
                  <w:marTop w:val="0"/>
                  <w:marBottom w:val="0"/>
                  <w:divBdr>
                    <w:top w:val="none" w:sz="0" w:space="0" w:color="auto"/>
                    <w:left w:val="none" w:sz="0" w:space="0" w:color="auto"/>
                    <w:bottom w:val="none" w:sz="0" w:space="0" w:color="auto"/>
                    <w:right w:val="none" w:sz="0" w:space="0" w:color="auto"/>
                  </w:divBdr>
                  <w:divsChild>
                    <w:div w:id="1661272188">
                      <w:marLeft w:val="0"/>
                      <w:marRight w:val="0"/>
                      <w:marTop w:val="0"/>
                      <w:marBottom w:val="0"/>
                      <w:divBdr>
                        <w:top w:val="none" w:sz="0" w:space="0" w:color="auto"/>
                        <w:left w:val="none" w:sz="0" w:space="0" w:color="auto"/>
                        <w:bottom w:val="none" w:sz="0" w:space="0" w:color="auto"/>
                        <w:right w:val="none" w:sz="0" w:space="0" w:color="auto"/>
                      </w:divBdr>
                    </w:div>
                  </w:divsChild>
                </w:div>
                <w:div w:id="1930580352">
                  <w:marLeft w:val="0"/>
                  <w:marRight w:val="0"/>
                  <w:marTop w:val="0"/>
                  <w:marBottom w:val="240"/>
                  <w:divBdr>
                    <w:top w:val="none" w:sz="0" w:space="0" w:color="auto"/>
                    <w:left w:val="none" w:sz="0" w:space="0" w:color="auto"/>
                    <w:bottom w:val="none" w:sz="0" w:space="0" w:color="auto"/>
                    <w:right w:val="none" w:sz="0" w:space="0" w:color="auto"/>
                  </w:divBdr>
                  <w:divsChild>
                    <w:div w:id="1702585884">
                      <w:marLeft w:val="0"/>
                      <w:marRight w:val="0"/>
                      <w:marTop w:val="0"/>
                      <w:marBottom w:val="0"/>
                      <w:divBdr>
                        <w:top w:val="none" w:sz="0" w:space="0" w:color="auto"/>
                        <w:left w:val="none" w:sz="0" w:space="0" w:color="auto"/>
                        <w:bottom w:val="none" w:sz="0" w:space="0" w:color="auto"/>
                        <w:right w:val="none" w:sz="0" w:space="0" w:color="auto"/>
                      </w:divBdr>
                      <w:divsChild>
                        <w:div w:id="32554856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82406903">
      <w:bodyDiv w:val="1"/>
      <w:marLeft w:val="0"/>
      <w:marRight w:val="0"/>
      <w:marTop w:val="0"/>
      <w:marBottom w:val="0"/>
      <w:divBdr>
        <w:top w:val="none" w:sz="0" w:space="0" w:color="auto"/>
        <w:left w:val="none" w:sz="0" w:space="0" w:color="auto"/>
        <w:bottom w:val="none" w:sz="0" w:space="0" w:color="auto"/>
        <w:right w:val="none" w:sz="0" w:space="0" w:color="auto"/>
      </w:divBdr>
    </w:div>
    <w:div w:id="387339248">
      <w:bodyDiv w:val="1"/>
      <w:marLeft w:val="0"/>
      <w:marRight w:val="0"/>
      <w:marTop w:val="0"/>
      <w:marBottom w:val="0"/>
      <w:divBdr>
        <w:top w:val="none" w:sz="0" w:space="0" w:color="auto"/>
        <w:left w:val="none" w:sz="0" w:space="0" w:color="auto"/>
        <w:bottom w:val="none" w:sz="0" w:space="0" w:color="auto"/>
        <w:right w:val="none" w:sz="0" w:space="0" w:color="auto"/>
      </w:divBdr>
    </w:div>
    <w:div w:id="428432042">
      <w:bodyDiv w:val="1"/>
      <w:marLeft w:val="0"/>
      <w:marRight w:val="0"/>
      <w:marTop w:val="0"/>
      <w:marBottom w:val="0"/>
      <w:divBdr>
        <w:top w:val="none" w:sz="0" w:space="0" w:color="auto"/>
        <w:left w:val="none" w:sz="0" w:space="0" w:color="auto"/>
        <w:bottom w:val="none" w:sz="0" w:space="0" w:color="auto"/>
        <w:right w:val="none" w:sz="0" w:space="0" w:color="auto"/>
      </w:divBdr>
    </w:div>
    <w:div w:id="458425244">
      <w:bodyDiv w:val="1"/>
      <w:marLeft w:val="0"/>
      <w:marRight w:val="0"/>
      <w:marTop w:val="0"/>
      <w:marBottom w:val="0"/>
      <w:divBdr>
        <w:top w:val="none" w:sz="0" w:space="0" w:color="auto"/>
        <w:left w:val="none" w:sz="0" w:space="0" w:color="auto"/>
        <w:bottom w:val="none" w:sz="0" w:space="0" w:color="auto"/>
        <w:right w:val="none" w:sz="0" w:space="0" w:color="auto"/>
      </w:divBdr>
      <w:divsChild>
        <w:div w:id="1125196570">
          <w:marLeft w:val="0"/>
          <w:marRight w:val="0"/>
          <w:marTop w:val="0"/>
          <w:marBottom w:val="0"/>
          <w:divBdr>
            <w:top w:val="none" w:sz="0" w:space="0" w:color="auto"/>
            <w:left w:val="none" w:sz="0" w:space="0" w:color="auto"/>
            <w:bottom w:val="none" w:sz="0" w:space="0" w:color="auto"/>
            <w:right w:val="none" w:sz="0" w:space="0" w:color="auto"/>
          </w:divBdr>
        </w:div>
        <w:div w:id="530803094">
          <w:marLeft w:val="0"/>
          <w:marRight w:val="0"/>
          <w:marTop w:val="0"/>
          <w:marBottom w:val="0"/>
          <w:divBdr>
            <w:top w:val="none" w:sz="0" w:space="0" w:color="auto"/>
            <w:left w:val="none" w:sz="0" w:space="0" w:color="auto"/>
            <w:bottom w:val="none" w:sz="0" w:space="0" w:color="auto"/>
            <w:right w:val="none" w:sz="0" w:space="0" w:color="auto"/>
          </w:divBdr>
        </w:div>
        <w:div w:id="1466777825">
          <w:marLeft w:val="0"/>
          <w:marRight w:val="0"/>
          <w:marTop w:val="0"/>
          <w:marBottom w:val="0"/>
          <w:divBdr>
            <w:top w:val="none" w:sz="0" w:space="0" w:color="auto"/>
            <w:left w:val="none" w:sz="0" w:space="0" w:color="auto"/>
            <w:bottom w:val="none" w:sz="0" w:space="0" w:color="auto"/>
            <w:right w:val="none" w:sz="0" w:space="0" w:color="auto"/>
          </w:divBdr>
        </w:div>
        <w:div w:id="369065820">
          <w:marLeft w:val="0"/>
          <w:marRight w:val="0"/>
          <w:marTop w:val="0"/>
          <w:marBottom w:val="0"/>
          <w:divBdr>
            <w:top w:val="none" w:sz="0" w:space="0" w:color="auto"/>
            <w:left w:val="none" w:sz="0" w:space="0" w:color="auto"/>
            <w:bottom w:val="none" w:sz="0" w:space="0" w:color="auto"/>
            <w:right w:val="none" w:sz="0" w:space="0" w:color="auto"/>
          </w:divBdr>
        </w:div>
        <w:div w:id="527916946">
          <w:marLeft w:val="0"/>
          <w:marRight w:val="0"/>
          <w:marTop w:val="0"/>
          <w:marBottom w:val="0"/>
          <w:divBdr>
            <w:top w:val="none" w:sz="0" w:space="0" w:color="auto"/>
            <w:left w:val="none" w:sz="0" w:space="0" w:color="auto"/>
            <w:bottom w:val="none" w:sz="0" w:space="0" w:color="auto"/>
            <w:right w:val="none" w:sz="0" w:space="0" w:color="auto"/>
          </w:divBdr>
        </w:div>
        <w:div w:id="2088384532">
          <w:marLeft w:val="0"/>
          <w:marRight w:val="0"/>
          <w:marTop w:val="0"/>
          <w:marBottom w:val="0"/>
          <w:divBdr>
            <w:top w:val="none" w:sz="0" w:space="0" w:color="auto"/>
            <w:left w:val="none" w:sz="0" w:space="0" w:color="auto"/>
            <w:bottom w:val="none" w:sz="0" w:space="0" w:color="auto"/>
            <w:right w:val="none" w:sz="0" w:space="0" w:color="auto"/>
          </w:divBdr>
        </w:div>
        <w:div w:id="2019235082">
          <w:marLeft w:val="0"/>
          <w:marRight w:val="0"/>
          <w:marTop w:val="0"/>
          <w:marBottom w:val="0"/>
          <w:divBdr>
            <w:top w:val="none" w:sz="0" w:space="0" w:color="auto"/>
            <w:left w:val="none" w:sz="0" w:space="0" w:color="auto"/>
            <w:bottom w:val="none" w:sz="0" w:space="0" w:color="auto"/>
            <w:right w:val="none" w:sz="0" w:space="0" w:color="auto"/>
          </w:divBdr>
        </w:div>
        <w:div w:id="1093206439">
          <w:marLeft w:val="0"/>
          <w:marRight w:val="0"/>
          <w:marTop w:val="0"/>
          <w:marBottom w:val="0"/>
          <w:divBdr>
            <w:top w:val="none" w:sz="0" w:space="0" w:color="auto"/>
            <w:left w:val="none" w:sz="0" w:space="0" w:color="auto"/>
            <w:bottom w:val="none" w:sz="0" w:space="0" w:color="auto"/>
            <w:right w:val="none" w:sz="0" w:space="0" w:color="auto"/>
          </w:divBdr>
        </w:div>
        <w:div w:id="1878810752">
          <w:marLeft w:val="0"/>
          <w:marRight w:val="0"/>
          <w:marTop w:val="0"/>
          <w:marBottom w:val="0"/>
          <w:divBdr>
            <w:top w:val="none" w:sz="0" w:space="0" w:color="auto"/>
            <w:left w:val="none" w:sz="0" w:space="0" w:color="auto"/>
            <w:bottom w:val="none" w:sz="0" w:space="0" w:color="auto"/>
            <w:right w:val="none" w:sz="0" w:space="0" w:color="auto"/>
          </w:divBdr>
        </w:div>
        <w:div w:id="830295955">
          <w:marLeft w:val="0"/>
          <w:marRight w:val="0"/>
          <w:marTop w:val="0"/>
          <w:marBottom w:val="0"/>
          <w:divBdr>
            <w:top w:val="none" w:sz="0" w:space="0" w:color="auto"/>
            <w:left w:val="none" w:sz="0" w:space="0" w:color="auto"/>
            <w:bottom w:val="none" w:sz="0" w:space="0" w:color="auto"/>
            <w:right w:val="none" w:sz="0" w:space="0" w:color="auto"/>
          </w:divBdr>
        </w:div>
        <w:div w:id="1533804985">
          <w:marLeft w:val="0"/>
          <w:marRight w:val="0"/>
          <w:marTop w:val="0"/>
          <w:marBottom w:val="0"/>
          <w:divBdr>
            <w:top w:val="none" w:sz="0" w:space="0" w:color="auto"/>
            <w:left w:val="none" w:sz="0" w:space="0" w:color="auto"/>
            <w:bottom w:val="none" w:sz="0" w:space="0" w:color="auto"/>
            <w:right w:val="none" w:sz="0" w:space="0" w:color="auto"/>
          </w:divBdr>
        </w:div>
        <w:div w:id="808791415">
          <w:marLeft w:val="0"/>
          <w:marRight w:val="0"/>
          <w:marTop w:val="0"/>
          <w:marBottom w:val="0"/>
          <w:divBdr>
            <w:top w:val="none" w:sz="0" w:space="0" w:color="auto"/>
            <w:left w:val="none" w:sz="0" w:space="0" w:color="auto"/>
            <w:bottom w:val="none" w:sz="0" w:space="0" w:color="auto"/>
            <w:right w:val="none" w:sz="0" w:space="0" w:color="auto"/>
          </w:divBdr>
        </w:div>
        <w:div w:id="1193302257">
          <w:marLeft w:val="0"/>
          <w:marRight w:val="0"/>
          <w:marTop w:val="0"/>
          <w:marBottom w:val="0"/>
          <w:divBdr>
            <w:top w:val="none" w:sz="0" w:space="0" w:color="auto"/>
            <w:left w:val="none" w:sz="0" w:space="0" w:color="auto"/>
            <w:bottom w:val="none" w:sz="0" w:space="0" w:color="auto"/>
            <w:right w:val="none" w:sz="0" w:space="0" w:color="auto"/>
          </w:divBdr>
        </w:div>
        <w:div w:id="957376219">
          <w:marLeft w:val="0"/>
          <w:marRight w:val="0"/>
          <w:marTop w:val="0"/>
          <w:marBottom w:val="0"/>
          <w:divBdr>
            <w:top w:val="none" w:sz="0" w:space="0" w:color="auto"/>
            <w:left w:val="none" w:sz="0" w:space="0" w:color="auto"/>
            <w:bottom w:val="none" w:sz="0" w:space="0" w:color="auto"/>
            <w:right w:val="none" w:sz="0" w:space="0" w:color="auto"/>
          </w:divBdr>
        </w:div>
        <w:div w:id="88351855">
          <w:marLeft w:val="0"/>
          <w:marRight w:val="0"/>
          <w:marTop w:val="0"/>
          <w:marBottom w:val="0"/>
          <w:divBdr>
            <w:top w:val="none" w:sz="0" w:space="0" w:color="auto"/>
            <w:left w:val="none" w:sz="0" w:space="0" w:color="auto"/>
            <w:bottom w:val="none" w:sz="0" w:space="0" w:color="auto"/>
            <w:right w:val="none" w:sz="0" w:space="0" w:color="auto"/>
          </w:divBdr>
        </w:div>
        <w:div w:id="1286154218">
          <w:marLeft w:val="0"/>
          <w:marRight w:val="0"/>
          <w:marTop w:val="0"/>
          <w:marBottom w:val="0"/>
          <w:divBdr>
            <w:top w:val="none" w:sz="0" w:space="0" w:color="auto"/>
            <w:left w:val="none" w:sz="0" w:space="0" w:color="auto"/>
            <w:bottom w:val="none" w:sz="0" w:space="0" w:color="auto"/>
            <w:right w:val="none" w:sz="0" w:space="0" w:color="auto"/>
          </w:divBdr>
        </w:div>
        <w:div w:id="1099176406">
          <w:marLeft w:val="0"/>
          <w:marRight w:val="0"/>
          <w:marTop w:val="0"/>
          <w:marBottom w:val="0"/>
          <w:divBdr>
            <w:top w:val="none" w:sz="0" w:space="0" w:color="auto"/>
            <w:left w:val="none" w:sz="0" w:space="0" w:color="auto"/>
            <w:bottom w:val="none" w:sz="0" w:space="0" w:color="auto"/>
            <w:right w:val="none" w:sz="0" w:space="0" w:color="auto"/>
          </w:divBdr>
        </w:div>
        <w:div w:id="960384338">
          <w:marLeft w:val="0"/>
          <w:marRight w:val="0"/>
          <w:marTop w:val="0"/>
          <w:marBottom w:val="0"/>
          <w:divBdr>
            <w:top w:val="none" w:sz="0" w:space="0" w:color="auto"/>
            <w:left w:val="none" w:sz="0" w:space="0" w:color="auto"/>
            <w:bottom w:val="none" w:sz="0" w:space="0" w:color="auto"/>
            <w:right w:val="none" w:sz="0" w:space="0" w:color="auto"/>
          </w:divBdr>
        </w:div>
        <w:div w:id="1386635427">
          <w:marLeft w:val="0"/>
          <w:marRight w:val="0"/>
          <w:marTop w:val="0"/>
          <w:marBottom w:val="0"/>
          <w:divBdr>
            <w:top w:val="none" w:sz="0" w:space="0" w:color="auto"/>
            <w:left w:val="none" w:sz="0" w:space="0" w:color="auto"/>
            <w:bottom w:val="none" w:sz="0" w:space="0" w:color="auto"/>
            <w:right w:val="none" w:sz="0" w:space="0" w:color="auto"/>
          </w:divBdr>
        </w:div>
        <w:div w:id="1740901612">
          <w:marLeft w:val="0"/>
          <w:marRight w:val="0"/>
          <w:marTop w:val="0"/>
          <w:marBottom w:val="0"/>
          <w:divBdr>
            <w:top w:val="none" w:sz="0" w:space="0" w:color="auto"/>
            <w:left w:val="none" w:sz="0" w:space="0" w:color="auto"/>
            <w:bottom w:val="none" w:sz="0" w:space="0" w:color="auto"/>
            <w:right w:val="none" w:sz="0" w:space="0" w:color="auto"/>
          </w:divBdr>
        </w:div>
        <w:div w:id="862941121">
          <w:marLeft w:val="0"/>
          <w:marRight w:val="0"/>
          <w:marTop w:val="0"/>
          <w:marBottom w:val="0"/>
          <w:divBdr>
            <w:top w:val="none" w:sz="0" w:space="0" w:color="auto"/>
            <w:left w:val="none" w:sz="0" w:space="0" w:color="auto"/>
            <w:bottom w:val="none" w:sz="0" w:space="0" w:color="auto"/>
            <w:right w:val="none" w:sz="0" w:space="0" w:color="auto"/>
          </w:divBdr>
        </w:div>
        <w:div w:id="1727754430">
          <w:marLeft w:val="0"/>
          <w:marRight w:val="0"/>
          <w:marTop w:val="0"/>
          <w:marBottom w:val="0"/>
          <w:divBdr>
            <w:top w:val="none" w:sz="0" w:space="0" w:color="auto"/>
            <w:left w:val="none" w:sz="0" w:space="0" w:color="auto"/>
            <w:bottom w:val="none" w:sz="0" w:space="0" w:color="auto"/>
            <w:right w:val="none" w:sz="0" w:space="0" w:color="auto"/>
          </w:divBdr>
        </w:div>
        <w:div w:id="1518349899">
          <w:marLeft w:val="0"/>
          <w:marRight w:val="0"/>
          <w:marTop w:val="0"/>
          <w:marBottom w:val="0"/>
          <w:divBdr>
            <w:top w:val="none" w:sz="0" w:space="0" w:color="auto"/>
            <w:left w:val="none" w:sz="0" w:space="0" w:color="auto"/>
            <w:bottom w:val="none" w:sz="0" w:space="0" w:color="auto"/>
            <w:right w:val="none" w:sz="0" w:space="0" w:color="auto"/>
          </w:divBdr>
        </w:div>
        <w:div w:id="250430643">
          <w:marLeft w:val="0"/>
          <w:marRight w:val="0"/>
          <w:marTop w:val="0"/>
          <w:marBottom w:val="0"/>
          <w:divBdr>
            <w:top w:val="none" w:sz="0" w:space="0" w:color="auto"/>
            <w:left w:val="none" w:sz="0" w:space="0" w:color="auto"/>
            <w:bottom w:val="none" w:sz="0" w:space="0" w:color="auto"/>
            <w:right w:val="none" w:sz="0" w:space="0" w:color="auto"/>
          </w:divBdr>
        </w:div>
        <w:div w:id="670177729">
          <w:marLeft w:val="0"/>
          <w:marRight w:val="0"/>
          <w:marTop w:val="0"/>
          <w:marBottom w:val="0"/>
          <w:divBdr>
            <w:top w:val="none" w:sz="0" w:space="0" w:color="auto"/>
            <w:left w:val="none" w:sz="0" w:space="0" w:color="auto"/>
            <w:bottom w:val="none" w:sz="0" w:space="0" w:color="auto"/>
            <w:right w:val="none" w:sz="0" w:space="0" w:color="auto"/>
          </w:divBdr>
        </w:div>
        <w:div w:id="43021452">
          <w:marLeft w:val="0"/>
          <w:marRight w:val="0"/>
          <w:marTop w:val="0"/>
          <w:marBottom w:val="0"/>
          <w:divBdr>
            <w:top w:val="none" w:sz="0" w:space="0" w:color="auto"/>
            <w:left w:val="none" w:sz="0" w:space="0" w:color="auto"/>
            <w:bottom w:val="none" w:sz="0" w:space="0" w:color="auto"/>
            <w:right w:val="none" w:sz="0" w:space="0" w:color="auto"/>
          </w:divBdr>
        </w:div>
        <w:div w:id="1555850270">
          <w:marLeft w:val="0"/>
          <w:marRight w:val="0"/>
          <w:marTop w:val="0"/>
          <w:marBottom w:val="0"/>
          <w:divBdr>
            <w:top w:val="none" w:sz="0" w:space="0" w:color="auto"/>
            <w:left w:val="none" w:sz="0" w:space="0" w:color="auto"/>
            <w:bottom w:val="none" w:sz="0" w:space="0" w:color="auto"/>
            <w:right w:val="none" w:sz="0" w:space="0" w:color="auto"/>
          </w:divBdr>
        </w:div>
        <w:div w:id="106197346">
          <w:marLeft w:val="0"/>
          <w:marRight w:val="0"/>
          <w:marTop w:val="0"/>
          <w:marBottom w:val="0"/>
          <w:divBdr>
            <w:top w:val="none" w:sz="0" w:space="0" w:color="auto"/>
            <w:left w:val="none" w:sz="0" w:space="0" w:color="auto"/>
            <w:bottom w:val="none" w:sz="0" w:space="0" w:color="auto"/>
            <w:right w:val="none" w:sz="0" w:space="0" w:color="auto"/>
          </w:divBdr>
        </w:div>
        <w:div w:id="1791971756">
          <w:marLeft w:val="0"/>
          <w:marRight w:val="0"/>
          <w:marTop w:val="0"/>
          <w:marBottom w:val="0"/>
          <w:divBdr>
            <w:top w:val="none" w:sz="0" w:space="0" w:color="auto"/>
            <w:left w:val="none" w:sz="0" w:space="0" w:color="auto"/>
            <w:bottom w:val="none" w:sz="0" w:space="0" w:color="auto"/>
            <w:right w:val="none" w:sz="0" w:space="0" w:color="auto"/>
          </w:divBdr>
        </w:div>
        <w:div w:id="1686444153">
          <w:marLeft w:val="0"/>
          <w:marRight w:val="0"/>
          <w:marTop w:val="0"/>
          <w:marBottom w:val="0"/>
          <w:divBdr>
            <w:top w:val="none" w:sz="0" w:space="0" w:color="auto"/>
            <w:left w:val="none" w:sz="0" w:space="0" w:color="auto"/>
            <w:bottom w:val="none" w:sz="0" w:space="0" w:color="auto"/>
            <w:right w:val="none" w:sz="0" w:space="0" w:color="auto"/>
          </w:divBdr>
        </w:div>
        <w:div w:id="1996488896">
          <w:marLeft w:val="0"/>
          <w:marRight w:val="0"/>
          <w:marTop w:val="0"/>
          <w:marBottom w:val="0"/>
          <w:divBdr>
            <w:top w:val="none" w:sz="0" w:space="0" w:color="auto"/>
            <w:left w:val="none" w:sz="0" w:space="0" w:color="auto"/>
            <w:bottom w:val="none" w:sz="0" w:space="0" w:color="auto"/>
            <w:right w:val="none" w:sz="0" w:space="0" w:color="auto"/>
          </w:divBdr>
        </w:div>
        <w:div w:id="1099057159">
          <w:marLeft w:val="0"/>
          <w:marRight w:val="0"/>
          <w:marTop w:val="0"/>
          <w:marBottom w:val="0"/>
          <w:divBdr>
            <w:top w:val="none" w:sz="0" w:space="0" w:color="auto"/>
            <w:left w:val="none" w:sz="0" w:space="0" w:color="auto"/>
            <w:bottom w:val="none" w:sz="0" w:space="0" w:color="auto"/>
            <w:right w:val="none" w:sz="0" w:space="0" w:color="auto"/>
          </w:divBdr>
        </w:div>
        <w:div w:id="1417554449">
          <w:marLeft w:val="0"/>
          <w:marRight w:val="0"/>
          <w:marTop w:val="0"/>
          <w:marBottom w:val="0"/>
          <w:divBdr>
            <w:top w:val="none" w:sz="0" w:space="0" w:color="auto"/>
            <w:left w:val="none" w:sz="0" w:space="0" w:color="auto"/>
            <w:bottom w:val="none" w:sz="0" w:space="0" w:color="auto"/>
            <w:right w:val="none" w:sz="0" w:space="0" w:color="auto"/>
          </w:divBdr>
        </w:div>
        <w:div w:id="1433470398">
          <w:marLeft w:val="0"/>
          <w:marRight w:val="0"/>
          <w:marTop w:val="0"/>
          <w:marBottom w:val="0"/>
          <w:divBdr>
            <w:top w:val="none" w:sz="0" w:space="0" w:color="auto"/>
            <w:left w:val="none" w:sz="0" w:space="0" w:color="auto"/>
            <w:bottom w:val="none" w:sz="0" w:space="0" w:color="auto"/>
            <w:right w:val="none" w:sz="0" w:space="0" w:color="auto"/>
          </w:divBdr>
        </w:div>
        <w:div w:id="1345326334">
          <w:marLeft w:val="0"/>
          <w:marRight w:val="0"/>
          <w:marTop w:val="0"/>
          <w:marBottom w:val="0"/>
          <w:divBdr>
            <w:top w:val="none" w:sz="0" w:space="0" w:color="auto"/>
            <w:left w:val="none" w:sz="0" w:space="0" w:color="auto"/>
            <w:bottom w:val="none" w:sz="0" w:space="0" w:color="auto"/>
            <w:right w:val="none" w:sz="0" w:space="0" w:color="auto"/>
          </w:divBdr>
        </w:div>
        <w:div w:id="92364314">
          <w:marLeft w:val="0"/>
          <w:marRight w:val="0"/>
          <w:marTop w:val="0"/>
          <w:marBottom w:val="0"/>
          <w:divBdr>
            <w:top w:val="none" w:sz="0" w:space="0" w:color="auto"/>
            <w:left w:val="none" w:sz="0" w:space="0" w:color="auto"/>
            <w:bottom w:val="none" w:sz="0" w:space="0" w:color="auto"/>
            <w:right w:val="none" w:sz="0" w:space="0" w:color="auto"/>
          </w:divBdr>
        </w:div>
        <w:div w:id="638457127">
          <w:marLeft w:val="0"/>
          <w:marRight w:val="0"/>
          <w:marTop w:val="0"/>
          <w:marBottom w:val="0"/>
          <w:divBdr>
            <w:top w:val="none" w:sz="0" w:space="0" w:color="auto"/>
            <w:left w:val="none" w:sz="0" w:space="0" w:color="auto"/>
            <w:bottom w:val="none" w:sz="0" w:space="0" w:color="auto"/>
            <w:right w:val="none" w:sz="0" w:space="0" w:color="auto"/>
          </w:divBdr>
        </w:div>
        <w:div w:id="287591928">
          <w:marLeft w:val="0"/>
          <w:marRight w:val="0"/>
          <w:marTop w:val="0"/>
          <w:marBottom w:val="0"/>
          <w:divBdr>
            <w:top w:val="none" w:sz="0" w:space="0" w:color="auto"/>
            <w:left w:val="none" w:sz="0" w:space="0" w:color="auto"/>
            <w:bottom w:val="none" w:sz="0" w:space="0" w:color="auto"/>
            <w:right w:val="none" w:sz="0" w:space="0" w:color="auto"/>
          </w:divBdr>
        </w:div>
        <w:div w:id="1103497883">
          <w:marLeft w:val="0"/>
          <w:marRight w:val="0"/>
          <w:marTop w:val="0"/>
          <w:marBottom w:val="0"/>
          <w:divBdr>
            <w:top w:val="none" w:sz="0" w:space="0" w:color="auto"/>
            <w:left w:val="none" w:sz="0" w:space="0" w:color="auto"/>
            <w:bottom w:val="none" w:sz="0" w:space="0" w:color="auto"/>
            <w:right w:val="none" w:sz="0" w:space="0" w:color="auto"/>
          </w:divBdr>
        </w:div>
        <w:div w:id="2034918815">
          <w:marLeft w:val="0"/>
          <w:marRight w:val="0"/>
          <w:marTop w:val="0"/>
          <w:marBottom w:val="0"/>
          <w:divBdr>
            <w:top w:val="none" w:sz="0" w:space="0" w:color="auto"/>
            <w:left w:val="none" w:sz="0" w:space="0" w:color="auto"/>
            <w:bottom w:val="none" w:sz="0" w:space="0" w:color="auto"/>
            <w:right w:val="none" w:sz="0" w:space="0" w:color="auto"/>
          </w:divBdr>
        </w:div>
        <w:div w:id="872107991">
          <w:marLeft w:val="0"/>
          <w:marRight w:val="0"/>
          <w:marTop w:val="0"/>
          <w:marBottom w:val="0"/>
          <w:divBdr>
            <w:top w:val="none" w:sz="0" w:space="0" w:color="auto"/>
            <w:left w:val="none" w:sz="0" w:space="0" w:color="auto"/>
            <w:bottom w:val="none" w:sz="0" w:space="0" w:color="auto"/>
            <w:right w:val="none" w:sz="0" w:space="0" w:color="auto"/>
          </w:divBdr>
        </w:div>
      </w:divsChild>
    </w:div>
    <w:div w:id="486170635">
      <w:bodyDiv w:val="1"/>
      <w:marLeft w:val="0"/>
      <w:marRight w:val="0"/>
      <w:marTop w:val="0"/>
      <w:marBottom w:val="0"/>
      <w:divBdr>
        <w:top w:val="none" w:sz="0" w:space="0" w:color="auto"/>
        <w:left w:val="none" w:sz="0" w:space="0" w:color="auto"/>
        <w:bottom w:val="none" w:sz="0" w:space="0" w:color="auto"/>
        <w:right w:val="none" w:sz="0" w:space="0" w:color="auto"/>
      </w:divBdr>
    </w:div>
    <w:div w:id="525488982">
      <w:bodyDiv w:val="1"/>
      <w:marLeft w:val="0"/>
      <w:marRight w:val="0"/>
      <w:marTop w:val="0"/>
      <w:marBottom w:val="0"/>
      <w:divBdr>
        <w:top w:val="none" w:sz="0" w:space="0" w:color="auto"/>
        <w:left w:val="none" w:sz="0" w:space="0" w:color="auto"/>
        <w:bottom w:val="none" w:sz="0" w:space="0" w:color="auto"/>
        <w:right w:val="none" w:sz="0" w:space="0" w:color="auto"/>
      </w:divBdr>
    </w:div>
    <w:div w:id="527259829">
      <w:bodyDiv w:val="1"/>
      <w:marLeft w:val="0"/>
      <w:marRight w:val="0"/>
      <w:marTop w:val="0"/>
      <w:marBottom w:val="0"/>
      <w:divBdr>
        <w:top w:val="none" w:sz="0" w:space="0" w:color="auto"/>
        <w:left w:val="none" w:sz="0" w:space="0" w:color="auto"/>
        <w:bottom w:val="none" w:sz="0" w:space="0" w:color="auto"/>
        <w:right w:val="none" w:sz="0" w:space="0" w:color="auto"/>
      </w:divBdr>
    </w:div>
    <w:div w:id="553350503">
      <w:bodyDiv w:val="1"/>
      <w:marLeft w:val="0"/>
      <w:marRight w:val="0"/>
      <w:marTop w:val="0"/>
      <w:marBottom w:val="0"/>
      <w:divBdr>
        <w:top w:val="none" w:sz="0" w:space="0" w:color="auto"/>
        <w:left w:val="none" w:sz="0" w:space="0" w:color="auto"/>
        <w:bottom w:val="none" w:sz="0" w:space="0" w:color="auto"/>
        <w:right w:val="none" w:sz="0" w:space="0" w:color="auto"/>
      </w:divBdr>
    </w:div>
    <w:div w:id="616062586">
      <w:bodyDiv w:val="1"/>
      <w:marLeft w:val="0"/>
      <w:marRight w:val="0"/>
      <w:marTop w:val="0"/>
      <w:marBottom w:val="0"/>
      <w:divBdr>
        <w:top w:val="none" w:sz="0" w:space="0" w:color="auto"/>
        <w:left w:val="none" w:sz="0" w:space="0" w:color="auto"/>
        <w:bottom w:val="none" w:sz="0" w:space="0" w:color="auto"/>
        <w:right w:val="none" w:sz="0" w:space="0" w:color="auto"/>
      </w:divBdr>
    </w:div>
    <w:div w:id="642350582">
      <w:bodyDiv w:val="1"/>
      <w:marLeft w:val="0"/>
      <w:marRight w:val="0"/>
      <w:marTop w:val="0"/>
      <w:marBottom w:val="0"/>
      <w:divBdr>
        <w:top w:val="none" w:sz="0" w:space="0" w:color="auto"/>
        <w:left w:val="none" w:sz="0" w:space="0" w:color="auto"/>
        <w:bottom w:val="none" w:sz="0" w:space="0" w:color="auto"/>
        <w:right w:val="none" w:sz="0" w:space="0" w:color="auto"/>
      </w:divBdr>
    </w:div>
    <w:div w:id="643892059">
      <w:bodyDiv w:val="1"/>
      <w:marLeft w:val="0"/>
      <w:marRight w:val="0"/>
      <w:marTop w:val="0"/>
      <w:marBottom w:val="0"/>
      <w:divBdr>
        <w:top w:val="none" w:sz="0" w:space="0" w:color="auto"/>
        <w:left w:val="none" w:sz="0" w:space="0" w:color="auto"/>
        <w:bottom w:val="none" w:sz="0" w:space="0" w:color="auto"/>
        <w:right w:val="none" w:sz="0" w:space="0" w:color="auto"/>
      </w:divBdr>
    </w:div>
    <w:div w:id="693655014">
      <w:bodyDiv w:val="1"/>
      <w:marLeft w:val="0"/>
      <w:marRight w:val="0"/>
      <w:marTop w:val="0"/>
      <w:marBottom w:val="0"/>
      <w:divBdr>
        <w:top w:val="none" w:sz="0" w:space="0" w:color="auto"/>
        <w:left w:val="none" w:sz="0" w:space="0" w:color="auto"/>
        <w:bottom w:val="none" w:sz="0" w:space="0" w:color="auto"/>
        <w:right w:val="none" w:sz="0" w:space="0" w:color="auto"/>
      </w:divBdr>
    </w:div>
    <w:div w:id="702903170">
      <w:bodyDiv w:val="1"/>
      <w:marLeft w:val="0"/>
      <w:marRight w:val="0"/>
      <w:marTop w:val="0"/>
      <w:marBottom w:val="0"/>
      <w:divBdr>
        <w:top w:val="none" w:sz="0" w:space="0" w:color="auto"/>
        <w:left w:val="none" w:sz="0" w:space="0" w:color="auto"/>
        <w:bottom w:val="none" w:sz="0" w:space="0" w:color="auto"/>
        <w:right w:val="none" w:sz="0" w:space="0" w:color="auto"/>
      </w:divBdr>
    </w:div>
    <w:div w:id="741294899">
      <w:bodyDiv w:val="1"/>
      <w:marLeft w:val="0"/>
      <w:marRight w:val="0"/>
      <w:marTop w:val="0"/>
      <w:marBottom w:val="0"/>
      <w:divBdr>
        <w:top w:val="none" w:sz="0" w:space="0" w:color="auto"/>
        <w:left w:val="none" w:sz="0" w:space="0" w:color="auto"/>
        <w:bottom w:val="none" w:sz="0" w:space="0" w:color="auto"/>
        <w:right w:val="none" w:sz="0" w:space="0" w:color="auto"/>
      </w:divBdr>
    </w:div>
    <w:div w:id="772365184">
      <w:bodyDiv w:val="1"/>
      <w:marLeft w:val="0"/>
      <w:marRight w:val="0"/>
      <w:marTop w:val="0"/>
      <w:marBottom w:val="0"/>
      <w:divBdr>
        <w:top w:val="none" w:sz="0" w:space="0" w:color="auto"/>
        <w:left w:val="none" w:sz="0" w:space="0" w:color="auto"/>
        <w:bottom w:val="none" w:sz="0" w:space="0" w:color="auto"/>
        <w:right w:val="none" w:sz="0" w:space="0" w:color="auto"/>
      </w:divBdr>
    </w:div>
    <w:div w:id="808976575">
      <w:bodyDiv w:val="1"/>
      <w:marLeft w:val="0"/>
      <w:marRight w:val="0"/>
      <w:marTop w:val="0"/>
      <w:marBottom w:val="0"/>
      <w:divBdr>
        <w:top w:val="none" w:sz="0" w:space="0" w:color="auto"/>
        <w:left w:val="none" w:sz="0" w:space="0" w:color="auto"/>
        <w:bottom w:val="none" w:sz="0" w:space="0" w:color="auto"/>
        <w:right w:val="none" w:sz="0" w:space="0" w:color="auto"/>
      </w:divBdr>
    </w:div>
    <w:div w:id="857238867">
      <w:bodyDiv w:val="1"/>
      <w:marLeft w:val="0"/>
      <w:marRight w:val="0"/>
      <w:marTop w:val="0"/>
      <w:marBottom w:val="0"/>
      <w:divBdr>
        <w:top w:val="none" w:sz="0" w:space="0" w:color="auto"/>
        <w:left w:val="none" w:sz="0" w:space="0" w:color="auto"/>
        <w:bottom w:val="none" w:sz="0" w:space="0" w:color="auto"/>
        <w:right w:val="none" w:sz="0" w:space="0" w:color="auto"/>
      </w:divBdr>
    </w:div>
    <w:div w:id="893010049">
      <w:bodyDiv w:val="1"/>
      <w:marLeft w:val="0"/>
      <w:marRight w:val="0"/>
      <w:marTop w:val="0"/>
      <w:marBottom w:val="0"/>
      <w:divBdr>
        <w:top w:val="none" w:sz="0" w:space="0" w:color="auto"/>
        <w:left w:val="none" w:sz="0" w:space="0" w:color="auto"/>
        <w:bottom w:val="none" w:sz="0" w:space="0" w:color="auto"/>
        <w:right w:val="none" w:sz="0" w:space="0" w:color="auto"/>
      </w:divBdr>
    </w:div>
    <w:div w:id="929045961">
      <w:bodyDiv w:val="1"/>
      <w:marLeft w:val="0"/>
      <w:marRight w:val="0"/>
      <w:marTop w:val="0"/>
      <w:marBottom w:val="0"/>
      <w:divBdr>
        <w:top w:val="none" w:sz="0" w:space="0" w:color="auto"/>
        <w:left w:val="none" w:sz="0" w:space="0" w:color="auto"/>
        <w:bottom w:val="none" w:sz="0" w:space="0" w:color="auto"/>
        <w:right w:val="none" w:sz="0" w:space="0" w:color="auto"/>
      </w:divBdr>
    </w:div>
    <w:div w:id="929317265">
      <w:bodyDiv w:val="1"/>
      <w:marLeft w:val="0"/>
      <w:marRight w:val="0"/>
      <w:marTop w:val="0"/>
      <w:marBottom w:val="0"/>
      <w:divBdr>
        <w:top w:val="none" w:sz="0" w:space="0" w:color="auto"/>
        <w:left w:val="none" w:sz="0" w:space="0" w:color="auto"/>
        <w:bottom w:val="none" w:sz="0" w:space="0" w:color="auto"/>
        <w:right w:val="none" w:sz="0" w:space="0" w:color="auto"/>
      </w:divBdr>
    </w:div>
    <w:div w:id="937448348">
      <w:bodyDiv w:val="1"/>
      <w:marLeft w:val="0"/>
      <w:marRight w:val="0"/>
      <w:marTop w:val="0"/>
      <w:marBottom w:val="0"/>
      <w:divBdr>
        <w:top w:val="none" w:sz="0" w:space="0" w:color="auto"/>
        <w:left w:val="none" w:sz="0" w:space="0" w:color="auto"/>
        <w:bottom w:val="none" w:sz="0" w:space="0" w:color="auto"/>
        <w:right w:val="none" w:sz="0" w:space="0" w:color="auto"/>
      </w:divBdr>
    </w:div>
    <w:div w:id="992098083">
      <w:bodyDiv w:val="1"/>
      <w:marLeft w:val="0"/>
      <w:marRight w:val="0"/>
      <w:marTop w:val="0"/>
      <w:marBottom w:val="0"/>
      <w:divBdr>
        <w:top w:val="none" w:sz="0" w:space="0" w:color="auto"/>
        <w:left w:val="none" w:sz="0" w:space="0" w:color="auto"/>
        <w:bottom w:val="none" w:sz="0" w:space="0" w:color="auto"/>
        <w:right w:val="none" w:sz="0" w:space="0" w:color="auto"/>
      </w:divBdr>
    </w:div>
    <w:div w:id="997613492">
      <w:bodyDiv w:val="1"/>
      <w:marLeft w:val="0"/>
      <w:marRight w:val="0"/>
      <w:marTop w:val="0"/>
      <w:marBottom w:val="0"/>
      <w:divBdr>
        <w:top w:val="none" w:sz="0" w:space="0" w:color="auto"/>
        <w:left w:val="none" w:sz="0" w:space="0" w:color="auto"/>
        <w:bottom w:val="none" w:sz="0" w:space="0" w:color="auto"/>
        <w:right w:val="none" w:sz="0" w:space="0" w:color="auto"/>
      </w:divBdr>
    </w:div>
    <w:div w:id="1001814076">
      <w:bodyDiv w:val="1"/>
      <w:marLeft w:val="0"/>
      <w:marRight w:val="0"/>
      <w:marTop w:val="0"/>
      <w:marBottom w:val="0"/>
      <w:divBdr>
        <w:top w:val="none" w:sz="0" w:space="0" w:color="auto"/>
        <w:left w:val="none" w:sz="0" w:space="0" w:color="auto"/>
        <w:bottom w:val="none" w:sz="0" w:space="0" w:color="auto"/>
        <w:right w:val="none" w:sz="0" w:space="0" w:color="auto"/>
      </w:divBdr>
    </w:div>
    <w:div w:id="1009719022">
      <w:bodyDiv w:val="1"/>
      <w:marLeft w:val="0"/>
      <w:marRight w:val="0"/>
      <w:marTop w:val="0"/>
      <w:marBottom w:val="0"/>
      <w:divBdr>
        <w:top w:val="none" w:sz="0" w:space="0" w:color="auto"/>
        <w:left w:val="none" w:sz="0" w:space="0" w:color="auto"/>
        <w:bottom w:val="none" w:sz="0" w:space="0" w:color="auto"/>
        <w:right w:val="none" w:sz="0" w:space="0" w:color="auto"/>
      </w:divBdr>
    </w:div>
    <w:div w:id="1030689818">
      <w:bodyDiv w:val="1"/>
      <w:marLeft w:val="0"/>
      <w:marRight w:val="0"/>
      <w:marTop w:val="0"/>
      <w:marBottom w:val="0"/>
      <w:divBdr>
        <w:top w:val="none" w:sz="0" w:space="0" w:color="auto"/>
        <w:left w:val="none" w:sz="0" w:space="0" w:color="auto"/>
        <w:bottom w:val="none" w:sz="0" w:space="0" w:color="auto"/>
        <w:right w:val="none" w:sz="0" w:space="0" w:color="auto"/>
      </w:divBdr>
    </w:div>
    <w:div w:id="1042556332">
      <w:bodyDiv w:val="1"/>
      <w:marLeft w:val="0"/>
      <w:marRight w:val="0"/>
      <w:marTop w:val="0"/>
      <w:marBottom w:val="0"/>
      <w:divBdr>
        <w:top w:val="none" w:sz="0" w:space="0" w:color="auto"/>
        <w:left w:val="none" w:sz="0" w:space="0" w:color="auto"/>
        <w:bottom w:val="none" w:sz="0" w:space="0" w:color="auto"/>
        <w:right w:val="none" w:sz="0" w:space="0" w:color="auto"/>
      </w:divBdr>
    </w:div>
    <w:div w:id="1063337381">
      <w:bodyDiv w:val="1"/>
      <w:marLeft w:val="0"/>
      <w:marRight w:val="0"/>
      <w:marTop w:val="0"/>
      <w:marBottom w:val="0"/>
      <w:divBdr>
        <w:top w:val="none" w:sz="0" w:space="0" w:color="auto"/>
        <w:left w:val="none" w:sz="0" w:space="0" w:color="auto"/>
        <w:bottom w:val="none" w:sz="0" w:space="0" w:color="auto"/>
        <w:right w:val="none" w:sz="0" w:space="0" w:color="auto"/>
      </w:divBdr>
    </w:div>
    <w:div w:id="1083724529">
      <w:bodyDiv w:val="1"/>
      <w:marLeft w:val="0"/>
      <w:marRight w:val="0"/>
      <w:marTop w:val="0"/>
      <w:marBottom w:val="0"/>
      <w:divBdr>
        <w:top w:val="none" w:sz="0" w:space="0" w:color="auto"/>
        <w:left w:val="none" w:sz="0" w:space="0" w:color="auto"/>
        <w:bottom w:val="none" w:sz="0" w:space="0" w:color="auto"/>
        <w:right w:val="none" w:sz="0" w:space="0" w:color="auto"/>
      </w:divBdr>
    </w:div>
    <w:div w:id="1091656722">
      <w:bodyDiv w:val="1"/>
      <w:marLeft w:val="0"/>
      <w:marRight w:val="0"/>
      <w:marTop w:val="0"/>
      <w:marBottom w:val="0"/>
      <w:divBdr>
        <w:top w:val="none" w:sz="0" w:space="0" w:color="auto"/>
        <w:left w:val="none" w:sz="0" w:space="0" w:color="auto"/>
        <w:bottom w:val="none" w:sz="0" w:space="0" w:color="auto"/>
        <w:right w:val="none" w:sz="0" w:space="0" w:color="auto"/>
      </w:divBdr>
    </w:div>
    <w:div w:id="1116561680">
      <w:bodyDiv w:val="1"/>
      <w:marLeft w:val="0"/>
      <w:marRight w:val="0"/>
      <w:marTop w:val="0"/>
      <w:marBottom w:val="0"/>
      <w:divBdr>
        <w:top w:val="none" w:sz="0" w:space="0" w:color="auto"/>
        <w:left w:val="none" w:sz="0" w:space="0" w:color="auto"/>
        <w:bottom w:val="none" w:sz="0" w:space="0" w:color="auto"/>
        <w:right w:val="none" w:sz="0" w:space="0" w:color="auto"/>
      </w:divBdr>
    </w:div>
    <w:div w:id="1122265425">
      <w:bodyDiv w:val="1"/>
      <w:marLeft w:val="0"/>
      <w:marRight w:val="0"/>
      <w:marTop w:val="0"/>
      <w:marBottom w:val="0"/>
      <w:divBdr>
        <w:top w:val="none" w:sz="0" w:space="0" w:color="auto"/>
        <w:left w:val="none" w:sz="0" w:space="0" w:color="auto"/>
        <w:bottom w:val="none" w:sz="0" w:space="0" w:color="auto"/>
        <w:right w:val="none" w:sz="0" w:space="0" w:color="auto"/>
      </w:divBdr>
    </w:div>
    <w:div w:id="1174800700">
      <w:bodyDiv w:val="1"/>
      <w:marLeft w:val="0"/>
      <w:marRight w:val="0"/>
      <w:marTop w:val="0"/>
      <w:marBottom w:val="0"/>
      <w:divBdr>
        <w:top w:val="none" w:sz="0" w:space="0" w:color="auto"/>
        <w:left w:val="none" w:sz="0" w:space="0" w:color="auto"/>
        <w:bottom w:val="none" w:sz="0" w:space="0" w:color="auto"/>
        <w:right w:val="none" w:sz="0" w:space="0" w:color="auto"/>
      </w:divBdr>
    </w:div>
    <w:div w:id="1193035123">
      <w:bodyDiv w:val="1"/>
      <w:marLeft w:val="0"/>
      <w:marRight w:val="0"/>
      <w:marTop w:val="0"/>
      <w:marBottom w:val="0"/>
      <w:divBdr>
        <w:top w:val="none" w:sz="0" w:space="0" w:color="auto"/>
        <w:left w:val="none" w:sz="0" w:space="0" w:color="auto"/>
        <w:bottom w:val="none" w:sz="0" w:space="0" w:color="auto"/>
        <w:right w:val="none" w:sz="0" w:space="0" w:color="auto"/>
      </w:divBdr>
    </w:div>
    <w:div w:id="1198810613">
      <w:bodyDiv w:val="1"/>
      <w:marLeft w:val="0"/>
      <w:marRight w:val="0"/>
      <w:marTop w:val="0"/>
      <w:marBottom w:val="0"/>
      <w:divBdr>
        <w:top w:val="none" w:sz="0" w:space="0" w:color="auto"/>
        <w:left w:val="none" w:sz="0" w:space="0" w:color="auto"/>
        <w:bottom w:val="none" w:sz="0" w:space="0" w:color="auto"/>
        <w:right w:val="none" w:sz="0" w:space="0" w:color="auto"/>
      </w:divBdr>
    </w:div>
    <w:div w:id="1228492235">
      <w:bodyDiv w:val="1"/>
      <w:marLeft w:val="0"/>
      <w:marRight w:val="0"/>
      <w:marTop w:val="0"/>
      <w:marBottom w:val="0"/>
      <w:divBdr>
        <w:top w:val="none" w:sz="0" w:space="0" w:color="auto"/>
        <w:left w:val="none" w:sz="0" w:space="0" w:color="auto"/>
        <w:bottom w:val="none" w:sz="0" w:space="0" w:color="auto"/>
        <w:right w:val="none" w:sz="0" w:space="0" w:color="auto"/>
      </w:divBdr>
    </w:div>
    <w:div w:id="1228952945">
      <w:bodyDiv w:val="1"/>
      <w:marLeft w:val="0"/>
      <w:marRight w:val="0"/>
      <w:marTop w:val="0"/>
      <w:marBottom w:val="0"/>
      <w:divBdr>
        <w:top w:val="none" w:sz="0" w:space="0" w:color="auto"/>
        <w:left w:val="none" w:sz="0" w:space="0" w:color="auto"/>
        <w:bottom w:val="none" w:sz="0" w:space="0" w:color="auto"/>
        <w:right w:val="none" w:sz="0" w:space="0" w:color="auto"/>
      </w:divBdr>
    </w:div>
    <w:div w:id="1233344501">
      <w:bodyDiv w:val="1"/>
      <w:marLeft w:val="0"/>
      <w:marRight w:val="0"/>
      <w:marTop w:val="0"/>
      <w:marBottom w:val="0"/>
      <w:divBdr>
        <w:top w:val="none" w:sz="0" w:space="0" w:color="auto"/>
        <w:left w:val="none" w:sz="0" w:space="0" w:color="auto"/>
        <w:bottom w:val="none" w:sz="0" w:space="0" w:color="auto"/>
        <w:right w:val="none" w:sz="0" w:space="0" w:color="auto"/>
      </w:divBdr>
    </w:div>
    <w:div w:id="1282955071">
      <w:bodyDiv w:val="1"/>
      <w:marLeft w:val="0"/>
      <w:marRight w:val="0"/>
      <w:marTop w:val="0"/>
      <w:marBottom w:val="0"/>
      <w:divBdr>
        <w:top w:val="none" w:sz="0" w:space="0" w:color="auto"/>
        <w:left w:val="none" w:sz="0" w:space="0" w:color="auto"/>
        <w:bottom w:val="none" w:sz="0" w:space="0" w:color="auto"/>
        <w:right w:val="none" w:sz="0" w:space="0" w:color="auto"/>
      </w:divBdr>
    </w:div>
    <w:div w:id="1357997264">
      <w:bodyDiv w:val="1"/>
      <w:marLeft w:val="0"/>
      <w:marRight w:val="0"/>
      <w:marTop w:val="0"/>
      <w:marBottom w:val="0"/>
      <w:divBdr>
        <w:top w:val="none" w:sz="0" w:space="0" w:color="auto"/>
        <w:left w:val="none" w:sz="0" w:space="0" w:color="auto"/>
        <w:bottom w:val="none" w:sz="0" w:space="0" w:color="auto"/>
        <w:right w:val="none" w:sz="0" w:space="0" w:color="auto"/>
      </w:divBdr>
    </w:div>
    <w:div w:id="1379935793">
      <w:bodyDiv w:val="1"/>
      <w:marLeft w:val="0"/>
      <w:marRight w:val="0"/>
      <w:marTop w:val="0"/>
      <w:marBottom w:val="0"/>
      <w:divBdr>
        <w:top w:val="none" w:sz="0" w:space="0" w:color="auto"/>
        <w:left w:val="none" w:sz="0" w:space="0" w:color="auto"/>
        <w:bottom w:val="none" w:sz="0" w:space="0" w:color="auto"/>
        <w:right w:val="none" w:sz="0" w:space="0" w:color="auto"/>
      </w:divBdr>
    </w:div>
    <w:div w:id="1392190616">
      <w:bodyDiv w:val="1"/>
      <w:marLeft w:val="0"/>
      <w:marRight w:val="0"/>
      <w:marTop w:val="0"/>
      <w:marBottom w:val="0"/>
      <w:divBdr>
        <w:top w:val="none" w:sz="0" w:space="0" w:color="auto"/>
        <w:left w:val="none" w:sz="0" w:space="0" w:color="auto"/>
        <w:bottom w:val="none" w:sz="0" w:space="0" w:color="auto"/>
        <w:right w:val="none" w:sz="0" w:space="0" w:color="auto"/>
      </w:divBdr>
    </w:div>
    <w:div w:id="1398437747">
      <w:bodyDiv w:val="1"/>
      <w:marLeft w:val="0"/>
      <w:marRight w:val="0"/>
      <w:marTop w:val="0"/>
      <w:marBottom w:val="0"/>
      <w:divBdr>
        <w:top w:val="none" w:sz="0" w:space="0" w:color="auto"/>
        <w:left w:val="none" w:sz="0" w:space="0" w:color="auto"/>
        <w:bottom w:val="none" w:sz="0" w:space="0" w:color="auto"/>
        <w:right w:val="none" w:sz="0" w:space="0" w:color="auto"/>
      </w:divBdr>
    </w:div>
    <w:div w:id="1419018094">
      <w:bodyDiv w:val="1"/>
      <w:marLeft w:val="0"/>
      <w:marRight w:val="0"/>
      <w:marTop w:val="0"/>
      <w:marBottom w:val="0"/>
      <w:divBdr>
        <w:top w:val="none" w:sz="0" w:space="0" w:color="auto"/>
        <w:left w:val="none" w:sz="0" w:space="0" w:color="auto"/>
        <w:bottom w:val="none" w:sz="0" w:space="0" w:color="auto"/>
        <w:right w:val="none" w:sz="0" w:space="0" w:color="auto"/>
      </w:divBdr>
    </w:div>
    <w:div w:id="1430852736">
      <w:bodyDiv w:val="1"/>
      <w:marLeft w:val="0"/>
      <w:marRight w:val="0"/>
      <w:marTop w:val="0"/>
      <w:marBottom w:val="0"/>
      <w:divBdr>
        <w:top w:val="none" w:sz="0" w:space="0" w:color="auto"/>
        <w:left w:val="none" w:sz="0" w:space="0" w:color="auto"/>
        <w:bottom w:val="none" w:sz="0" w:space="0" w:color="auto"/>
        <w:right w:val="none" w:sz="0" w:space="0" w:color="auto"/>
      </w:divBdr>
    </w:div>
    <w:div w:id="1436943162">
      <w:bodyDiv w:val="1"/>
      <w:marLeft w:val="0"/>
      <w:marRight w:val="0"/>
      <w:marTop w:val="0"/>
      <w:marBottom w:val="0"/>
      <w:divBdr>
        <w:top w:val="none" w:sz="0" w:space="0" w:color="auto"/>
        <w:left w:val="none" w:sz="0" w:space="0" w:color="auto"/>
        <w:bottom w:val="none" w:sz="0" w:space="0" w:color="auto"/>
        <w:right w:val="none" w:sz="0" w:space="0" w:color="auto"/>
      </w:divBdr>
    </w:div>
    <w:div w:id="1437168445">
      <w:bodyDiv w:val="1"/>
      <w:marLeft w:val="0"/>
      <w:marRight w:val="0"/>
      <w:marTop w:val="0"/>
      <w:marBottom w:val="0"/>
      <w:divBdr>
        <w:top w:val="none" w:sz="0" w:space="0" w:color="auto"/>
        <w:left w:val="none" w:sz="0" w:space="0" w:color="auto"/>
        <w:bottom w:val="none" w:sz="0" w:space="0" w:color="auto"/>
        <w:right w:val="none" w:sz="0" w:space="0" w:color="auto"/>
      </w:divBdr>
    </w:div>
    <w:div w:id="1514342284">
      <w:bodyDiv w:val="1"/>
      <w:marLeft w:val="0"/>
      <w:marRight w:val="0"/>
      <w:marTop w:val="0"/>
      <w:marBottom w:val="0"/>
      <w:divBdr>
        <w:top w:val="none" w:sz="0" w:space="0" w:color="auto"/>
        <w:left w:val="none" w:sz="0" w:space="0" w:color="auto"/>
        <w:bottom w:val="none" w:sz="0" w:space="0" w:color="auto"/>
        <w:right w:val="none" w:sz="0" w:space="0" w:color="auto"/>
      </w:divBdr>
    </w:div>
    <w:div w:id="1519542111">
      <w:bodyDiv w:val="1"/>
      <w:marLeft w:val="0"/>
      <w:marRight w:val="0"/>
      <w:marTop w:val="0"/>
      <w:marBottom w:val="0"/>
      <w:divBdr>
        <w:top w:val="none" w:sz="0" w:space="0" w:color="auto"/>
        <w:left w:val="none" w:sz="0" w:space="0" w:color="auto"/>
        <w:bottom w:val="none" w:sz="0" w:space="0" w:color="auto"/>
        <w:right w:val="none" w:sz="0" w:space="0" w:color="auto"/>
      </w:divBdr>
    </w:div>
    <w:div w:id="1545556414">
      <w:bodyDiv w:val="1"/>
      <w:marLeft w:val="0"/>
      <w:marRight w:val="0"/>
      <w:marTop w:val="0"/>
      <w:marBottom w:val="0"/>
      <w:divBdr>
        <w:top w:val="none" w:sz="0" w:space="0" w:color="auto"/>
        <w:left w:val="none" w:sz="0" w:space="0" w:color="auto"/>
        <w:bottom w:val="none" w:sz="0" w:space="0" w:color="auto"/>
        <w:right w:val="none" w:sz="0" w:space="0" w:color="auto"/>
      </w:divBdr>
    </w:div>
    <w:div w:id="1558591324">
      <w:bodyDiv w:val="1"/>
      <w:marLeft w:val="0"/>
      <w:marRight w:val="0"/>
      <w:marTop w:val="0"/>
      <w:marBottom w:val="0"/>
      <w:divBdr>
        <w:top w:val="none" w:sz="0" w:space="0" w:color="auto"/>
        <w:left w:val="none" w:sz="0" w:space="0" w:color="auto"/>
        <w:bottom w:val="none" w:sz="0" w:space="0" w:color="auto"/>
        <w:right w:val="none" w:sz="0" w:space="0" w:color="auto"/>
      </w:divBdr>
    </w:div>
    <w:div w:id="1567257759">
      <w:bodyDiv w:val="1"/>
      <w:marLeft w:val="0"/>
      <w:marRight w:val="0"/>
      <w:marTop w:val="0"/>
      <w:marBottom w:val="0"/>
      <w:divBdr>
        <w:top w:val="none" w:sz="0" w:space="0" w:color="auto"/>
        <w:left w:val="none" w:sz="0" w:space="0" w:color="auto"/>
        <w:bottom w:val="none" w:sz="0" w:space="0" w:color="auto"/>
        <w:right w:val="none" w:sz="0" w:space="0" w:color="auto"/>
      </w:divBdr>
    </w:div>
    <w:div w:id="1576360498">
      <w:bodyDiv w:val="1"/>
      <w:marLeft w:val="0"/>
      <w:marRight w:val="0"/>
      <w:marTop w:val="0"/>
      <w:marBottom w:val="0"/>
      <w:divBdr>
        <w:top w:val="none" w:sz="0" w:space="0" w:color="auto"/>
        <w:left w:val="none" w:sz="0" w:space="0" w:color="auto"/>
        <w:bottom w:val="none" w:sz="0" w:space="0" w:color="auto"/>
        <w:right w:val="none" w:sz="0" w:space="0" w:color="auto"/>
      </w:divBdr>
    </w:div>
    <w:div w:id="1598442740">
      <w:bodyDiv w:val="1"/>
      <w:marLeft w:val="0"/>
      <w:marRight w:val="0"/>
      <w:marTop w:val="0"/>
      <w:marBottom w:val="0"/>
      <w:divBdr>
        <w:top w:val="none" w:sz="0" w:space="0" w:color="auto"/>
        <w:left w:val="none" w:sz="0" w:space="0" w:color="auto"/>
        <w:bottom w:val="none" w:sz="0" w:space="0" w:color="auto"/>
        <w:right w:val="none" w:sz="0" w:space="0" w:color="auto"/>
      </w:divBdr>
    </w:div>
    <w:div w:id="1688366985">
      <w:bodyDiv w:val="1"/>
      <w:marLeft w:val="0"/>
      <w:marRight w:val="0"/>
      <w:marTop w:val="0"/>
      <w:marBottom w:val="0"/>
      <w:divBdr>
        <w:top w:val="none" w:sz="0" w:space="0" w:color="auto"/>
        <w:left w:val="none" w:sz="0" w:space="0" w:color="auto"/>
        <w:bottom w:val="none" w:sz="0" w:space="0" w:color="auto"/>
        <w:right w:val="none" w:sz="0" w:space="0" w:color="auto"/>
      </w:divBdr>
    </w:div>
    <w:div w:id="1776750007">
      <w:bodyDiv w:val="1"/>
      <w:marLeft w:val="0"/>
      <w:marRight w:val="0"/>
      <w:marTop w:val="0"/>
      <w:marBottom w:val="0"/>
      <w:divBdr>
        <w:top w:val="none" w:sz="0" w:space="0" w:color="auto"/>
        <w:left w:val="none" w:sz="0" w:space="0" w:color="auto"/>
        <w:bottom w:val="none" w:sz="0" w:space="0" w:color="auto"/>
        <w:right w:val="none" w:sz="0" w:space="0" w:color="auto"/>
      </w:divBdr>
    </w:div>
    <w:div w:id="1783918527">
      <w:bodyDiv w:val="1"/>
      <w:marLeft w:val="0"/>
      <w:marRight w:val="0"/>
      <w:marTop w:val="0"/>
      <w:marBottom w:val="0"/>
      <w:divBdr>
        <w:top w:val="none" w:sz="0" w:space="0" w:color="auto"/>
        <w:left w:val="none" w:sz="0" w:space="0" w:color="auto"/>
        <w:bottom w:val="none" w:sz="0" w:space="0" w:color="auto"/>
        <w:right w:val="none" w:sz="0" w:space="0" w:color="auto"/>
      </w:divBdr>
    </w:div>
    <w:div w:id="1847088653">
      <w:bodyDiv w:val="1"/>
      <w:marLeft w:val="0"/>
      <w:marRight w:val="0"/>
      <w:marTop w:val="0"/>
      <w:marBottom w:val="0"/>
      <w:divBdr>
        <w:top w:val="none" w:sz="0" w:space="0" w:color="auto"/>
        <w:left w:val="none" w:sz="0" w:space="0" w:color="auto"/>
        <w:bottom w:val="none" w:sz="0" w:space="0" w:color="auto"/>
        <w:right w:val="none" w:sz="0" w:space="0" w:color="auto"/>
      </w:divBdr>
    </w:div>
    <w:div w:id="1901671663">
      <w:bodyDiv w:val="1"/>
      <w:marLeft w:val="0"/>
      <w:marRight w:val="0"/>
      <w:marTop w:val="0"/>
      <w:marBottom w:val="0"/>
      <w:divBdr>
        <w:top w:val="none" w:sz="0" w:space="0" w:color="auto"/>
        <w:left w:val="none" w:sz="0" w:space="0" w:color="auto"/>
        <w:bottom w:val="none" w:sz="0" w:space="0" w:color="auto"/>
        <w:right w:val="none" w:sz="0" w:space="0" w:color="auto"/>
      </w:divBdr>
    </w:div>
    <w:div w:id="1925217006">
      <w:bodyDiv w:val="1"/>
      <w:marLeft w:val="0"/>
      <w:marRight w:val="0"/>
      <w:marTop w:val="0"/>
      <w:marBottom w:val="0"/>
      <w:divBdr>
        <w:top w:val="none" w:sz="0" w:space="0" w:color="auto"/>
        <w:left w:val="none" w:sz="0" w:space="0" w:color="auto"/>
        <w:bottom w:val="none" w:sz="0" w:space="0" w:color="auto"/>
        <w:right w:val="none" w:sz="0" w:space="0" w:color="auto"/>
      </w:divBdr>
    </w:div>
    <w:div w:id="1932422282">
      <w:bodyDiv w:val="1"/>
      <w:marLeft w:val="0"/>
      <w:marRight w:val="0"/>
      <w:marTop w:val="0"/>
      <w:marBottom w:val="0"/>
      <w:divBdr>
        <w:top w:val="none" w:sz="0" w:space="0" w:color="auto"/>
        <w:left w:val="none" w:sz="0" w:space="0" w:color="auto"/>
        <w:bottom w:val="none" w:sz="0" w:space="0" w:color="auto"/>
        <w:right w:val="none" w:sz="0" w:space="0" w:color="auto"/>
      </w:divBdr>
    </w:div>
    <w:div w:id="1990788997">
      <w:bodyDiv w:val="1"/>
      <w:marLeft w:val="0"/>
      <w:marRight w:val="0"/>
      <w:marTop w:val="0"/>
      <w:marBottom w:val="0"/>
      <w:divBdr>
        <w:top w:val="none" w:sz="0" w:space="0" w:color="auto"/>
        <w:left w:val="none" w:sz="0" w:space="0" w:color="auto"/>
        <w:bottom w:val="none" w:sz="0" w:space="0" w:color="auto"/>
        <w:right w:val="none" w:sz="0" w:space="0" w:color="auto"/>
      </w:divBdr>
    </w:div>
    <w:div w:id="1995064255">
      <w:bodyDiv w:val="1"/>
      <w:marLeft w:val="0"/>
      <w:marRight w:val="0"/>
      <w:marTop w:val="0"/>
      <w:marBottom w:val="0"/>
      <w:divBdr>
        <w:top w:val="none" w:sz="0" w:space="0" w:color="auto"/>
        <w:left w:val="none" w:sz="0" w:space="0" w:color="auto"/>
        <w:bottom w:val="none" w:sz="0" w:space="0" w:color="auto"/>
        <w:right w:val="none" w:sz="0" w:space="0" w:color="auto"/>
      </w:divBdr>
    </w:div>
    <w:div w:id="2010911498">
      <w:bodyDiv w:val="1"/>
      <w:marLeft w:val="0"/>
      <w:marRight w:val="0"/>
      <w:marTop w:val="0"/>
      <w:marBottom w:val="0"/>
      <w:divBdr>
        <w:top w:val="none" w:sz="0" w:space="0" w:color="auto"/>
        <w:left w:val="none" w:sz="0" w:space="0" w:color="auto"/>
        <w:bottom w:val="none" w:sz="0" w:space="0" w:color="auto"/>
        <w:right w:val="none" w:sz="0" w:space="0" w:color="auto"/>
      </w:divBdr>
    </w:div>
    <w:div w:id="2043632224">
      <w:bodyDiv w:val="1"/>
      <w:marLeft w:val="0"/>
      <w:marRight w:val="0"/>
      <w:marTop w:val="0"/>
      <w:marBottom w:val="0"/>
      <w:divBdr>
        <w:top w:val="none" w:sz="0" w:space="0" w:color="auto"/>
        <w:left w:val="none" w:sz="0" w:space="0" w:color="auto"/>
        <w:bottom w:val="none" w:sz="0" w:space="0" w:color="auto"/>
        <w:right w:val="none" w:sz="0" w:space="0" w:color="auto"/>
      </w:divBdr>
    </w:div>
    <w:div w:id="2051102162">
      <w:bodyDiv w:val="1"/>
      <w:marLeft w:val="0"/>
      <w:marRight w:val="0"/>
      <w:marTop w:val="0"/>
      <w:marBottom w:val="0"/>
      <w:divBdr>
        <w:top w:val="none" w:sz="0" w:space="0" w:color="auto"/>
        <w:left w:val="none" w:sz="0" w:space="0" w:color="auto"/>
        <w:bottom w:val="none" w:sz="0" w:space="0" w:color="auto"/>
        <w:right w:val="none" w:sz="0" w:space="0" w:color="auto"/>
      </w:divBdr>
    </w:div>
    <w:div w:id="2055348218">
      <w:bodyDiv w:val="1"/>
      <w:marLeft w:val="0"/>
      <w:marRight w:val="0"/>
      <w:marTop w:val="0"/>
      <w:marBottom w:val="0"/>
      <w:divBdr>
        <w:top w:val="none" w:sz="0" w:space="0" w:color="auto"/>
        <w:left w:val="none" w:sz="0" w:space="0" w:color="auto"/>
        <w:bottom w:val="none" w:sz="0" w:space="0" w:color="auto"/>
        <w:right w:val="none" w:sz="0" w:space="0" w:color="auto"/>
      </w:divBdr>
    </w:div>
    <w:div w:id="2064987782">
      <w:bodyDiv w:val="1"/>
      <w:marLeft w:val="0"/>
      <w:marRight w:val="0"/>
      <w:marTop w:val="0"/>
      <w:marBottom w:val="0"/>
      <w:divBdr>
        <w:top w:val="none" w:sz="0" w:space="0" w:color="auto"/>
        <w:left w:val="none" w:sz="0" w:space="0" w:color="auto"/>
        <w:bottom w:val="none" w:sz="0" w:space="0" w:color="auto"/>
        <w:right w:val="none" w:sz="0" w:space="0" w:color="auto"/>
      </w:divBdr>
    </w:div>
    <w:div w:id="2082824812">
      <w:bodyDiv w:val="1"/>
      <w:marLeft w:val="0"/>
      <w:marRight w:val="0"/>
      <w:marTop w:val="0"/>
      <w:marBottom w:val="0"/>
      <w:divBdr>
        <w:top w:val="none" w:sz="0" w:space="0" w:color="auto"/>
        <w:left w:val="none" w:sz="0" w:space="0" w:color="auto"/>
        <w:bottom w:val="none" w:sz="0" w:space="0" w:color="auto"/>
        <w:right w:val="none" w:sz="0" w:space="0" w:color="auto"/>
      </w:divBdr>
    </w:div>
    <w:div w:id="2131975150">
      <w:bodyDiv w:val="1"/>
      <w:marLeft w:val="0"/>
      <w:marRight w:val="0"/>
      <w:marTop w:val="0"/>
      <w:marBottom w:val="0"/>
      <w:divBdr>
        <w:top w:val="none" w:sz="0" w:space="0" w:color="auto"/>
        <w:left w:val="none" w:sz="0" w:space="0" w:color="auto"/>
        <w:bottom w:val="none" w:sz="0" w:space="0" w:color="auto"/>
        <w:right w:val="none" w:sz="0" w:space="0" w:color="auto"/>
      </w:divBdr>
    </w:div>
    <w:div w:id="2135823519">
      <w:bodyDiv w:val="1"/>
      <w:marLeft w:val="0"/>
      <w:marRight w:val="0"/>
      <w:marTop w:val="0"/>
      <w:marBottom w:val="0"/>
      <w:divBdr>
        <w:top w:val="none" w:sz="0" w:space="0" w:color="auto"/>
        <w:left w:val="none" w:sz="0" w:space="0" w:color="auto"/>
        <w:bottom w:val="none" w:sz="0" w:space="0" w:color="auto"/>
        <w:right w:val="none" w:sz="0" w:space="0" w:color="auto"/>
      </w:divBdr>
    </w:div>
    <w:div w:id="214230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catolica.edu.co/portal/plan-de-desarrollo-2020/" TargetMode="External"/><Relationship Id="rId5" Type="http://schemas.openxmlformats.org/officeDocument/2006/relationships/webSettings" Target="webSettings.xml"/><Relationship Id="rId10" Type="http://schemas.openxmlformats.org/officeDocument/2006/relationships/hyperlink" Target="https://www.oecd.org/en/topics/teacher-professional-learning-and-development.html" TargetMode="External"/><Relationship Id="rId4" Type="http://schemas.openxmlformats.org/officeDocument/2006/relationships/settings" Target="settings.xml"/><Relationship Id="rId9" Type="http://schemas.openxmlformats.org/officeDocument/2006/relationships/hyperlink" Target="https://unesdoc.unesco.org/ark:/48223/pf0000389872_sp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0BB58-093E-4058-AFA6-047D265A3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7</Pages>
  <Words>1499</Words>
  <Characters>8246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Jehenny Marcela Guerrero Vanegas</dc:creator>
  <cp:keywords/>
  <dc:description/>
  <cp:lastModifiedBy>Evaluador</cp:lastModifiedBy>
  <cp:revision>39</cp:revision>
  <cp:lastPrinted>2025-03-26T17:09:00Z</cp:lastPrinted>
  <dcterms:created xsi:type="dcterms:W3CDTF">2026-02-16T11:42:00Z</dcterms:created>
  <dcterms:modified xsi:type="dcterms:W3CDTF">2026-03-13T19:36:00Z</dcterms:modified>
</cp:coreProperties>
</file>